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71" w:rsidRPr="00F11571" w:rsidRDefault="00F11571" w:rsidP="00F11571">
      <w:pPr>
        <w:pStyle w:val="NoSpacing"/>
        <w:rPr>
          <w:b/>
        </w:rPr>
      </w:pPr>
      <w:bookmarkStart w:id="0" w:name="_GoBack"/>
      <w:bookmarkEnd w:id="0"/>
      <w:r w:rsidRPr="00F11571">
        <w:rPr>
          <w:b/>
        </w:rPr>
        <w:t>SOSA Committee</w:t>
      </w:r>
    </w:p>
    <w:p w:rsidR="00A22635" w:rsidRPr="00F11571" w:rsidRDefault="00F11571" w:rsidP="00A22635">
      <w:pPr>
        <w:pStyle w:val="NoSpacing"/>
        <w:rPr>
          <w:b/>
        </w:rPr>
      </w:pPr>
      <w:r w:rsidRPr="00F11571">
        <w:rPr>
          <w:b/>
        </w:rPr>
        <w:t xml:space="preserve">Wednesday, </w:t>
      </w:r>
      <w:r w:rsidR="009E4B41">
        <w:rPr>
          <w:b/>
        </w:rPr>
        <w:t>February 4</w:t>
      </w:r>
      <w:r w:rsidRPr="00F11571">
        <w:rPr>
          <w:b/>
        </w:rPr>
        <w:t>, 201</w:t>
      </w:r>
      <w:r w:rsidR="009E4B41">
        <w:rPr>
          <w:b/>
        </w:rPr>
        <w:t>5</w:t>
      </w:r>
      <w:r w:rsidR="00A22635">
        <w:rPr>
          <w:b/>
        </w:rPr>
        <w:t>, 1:30pm</w:t>
      </w:r>
    </w:p>
    <w:p w:rsidR="00EE0F2B" w:rsidRDefault="005231B3" w:rsidP="00F11571">
      <w:pPr>
        <w:pStyle w:val="NoSpacing"/>
        <w:rPr>
          <w:b/>
        </w:rPr>
      </w:pPr>
      <w:r>
        <w:rPr>
          <w:b/>
        </w:rPr>
        <w:t>Loser</w:t>
      </w:r>
      <w:r w:rsidR="00EE0F2B">
        <w:rPr>
          <w:b/>
        </w:rPr>
        <w:t xml:space="preserve"> Room 1</w:t>
      </w:r>
      <w:r>
        <w:rPr>
          <w:b/>
        </w:rPr>
        <w:t>16</w:t>
      </w:r>
    </w:p>
    <w:p w:rsidR="001D7A8D" w:rsidRDefault="001D7A8D" w:rsidP="00F11571">
      <w:pPr>
        <w:pStyle w:val="NoSpacing"/>
        <w:rPr>
          <w:b/>
        </w:rPr>
      </w:pPr>
    </w:p>
    <w:p w:rsidR="00C61900" w:rsidRDefault="00C61900" w:rsidP="00F11571">
      <w:pPr>
        <w:pStyle w:val="NoSpacing"/>
        <w:rPr>
          <w:b/>
        </w:rPr>
      </w:pPr>
    </w:p>
    <w:p w:rsidR="00F11571" w:rsidRDefault="00F11571" w:rsidP="00D06AAD">
      <w:pPr>
        <w:pStyle w:val="NoSpacing"/>
        <w:spacing w:line="120" w:lineRule="auto"/>
      </w:pPr>
    </w:p>
    <w:p w:rsidR="00EF5631" w:rsidRDefault="00F11571" w:rsidP="00F11571">
      <w:pPr>
        <w:pStyle w:val="NoSpacing"/>
      </w:pPr>
      <w:r w:rsidRPr="00F11571">
        <w:rPr>
          <w:b/>
        </w:rPr>
        <w:t>Present:</w:t>
      </w:r>
      <w:r>
        <w:t xml:space="preserve"> Bennett (minutes), Bush-Wallace (Chair), </w:t>
      </w:r>
      <w:proofErr w:type="spellStart"/>
      <w:r>
        <w:t>Cathell</w:t>
      </w:r>
      <w:proofErr w:type="spellEnd"/>
      <w:r w:rsidR="00856D88">
        <w:t xml:space="preserve">, </w:t>
      </w:r>
      <w:proofErr w:type="spellStart"/>
      <w:r w:rsidR="00856D88">
        <w:t>Hustis</w:t>
      </w:r>
      <w:proofErr w:type="spellEnd"/>
      <w:r w:rsidR="00856D88">
        <w:t>,</w:t>
      </w:r>
      <w:r w:rsidR="00856D88" w:rsidRPr="00804B89">
        <w:t xml:space="preserve"> </w:t>
      </w:r>
      <w:proofErr w:type="spellStart"/>
      <w:r>
        <w:t>Kirnan</w:t>
      </w:r>
      <w:proofErr w:type="spellEnd"/>
      <w:r>
        <w:t xml:space="preserve">, </w:t>
      </w:r>
      <w:proofErr w:type="spellStart"/>
      <w:r>
        <w:t>Mawhinney</w:t>
      </w:r>
      <w:proofErr w:type="spellEnd"/>
      <w:r>
        <w:t xml:space="preserve">, </w:t>
      </w:r>
      <w:proofErr w:type="spellStart"/>
      <w:r>
        <w:t>Papamichail</w:t>
      </w:r>
      <w:proofErr w:type="spellEnd"/>
      <w:r w:rsidR="004A59E4">
        <w:t xml:space="preserve">, </w:t>
      </w:r>
    </w:p>
    <w:p w:rsidR="008C7831" w:rsidRDefault="00856D88" w:rsidP="00F11571">
      <w:pPr>
        <w:pStyle w:val="NoSpacing"/>
      </w:pPr>
      <w:r>
        <w:t xml:space="preserve">Van der </w:t>
      </w:r>
      <w:proofErr w:type="spellStart"/>
      <w:r>
        <w:t>Heijden</w:t>
      </w:r>
      <w:proofErr w:type="spellEnd"/>
      <w:r w:rsidR="00CE57D3">
        <w:t xml:space="preserve">, </w:t>
      </w:r>
      <w:proofErr w:type="spellStart"/>
      <w:r w:rsidR="00CE57D3">
        <w:t>Zake</w:t>
      </w:r>
      <w:proofErr w:type="spellEnd"/>
      <w:r w:rsidR="00755581">
        <w:t xml:space="preserve"> </w:t>
      </w:r>
    </w:p>
    <w:p w:rsidR="002B335E" w:rsidRDefault="002B335E" w:rsidP="00F11571">
      <w:pPr>
        <w:pStyle w:val="NoSpacing"/>
      </w:pPr>
    </w:p>
    <w:p w:rsidR="00856D88" w:rsidRDefault="00856D88" w:rsidP="00856D88">
      <w:pPr>
        <w:pStyle w:val="NoSpacing"/>
        <w:numPr>
          <w:ilvl w:val="0"/>
          <w:numId w:val="1"/>
        </w:numPr>
      </w:pPr>
      <w:r>
        <w:t xml:space="preserve">Minutes from </w:t>
      </w:r>
      <w:r w:rsidR="002B335E">
        <w:t>Decem</w:t>
      </w:r>
      <w:r>
        <w:t xml:space="preserve">ber </w:t>
      </w:r>
      <w:r w:rsidR="00755581">
        <w:t>0</w:t>
      </w:r>
      <w:r w:rsidR="00CA029E">
        <w:t>3</w:t>
      </w:r>
      <w:r>
        <w:t xml:space="preserve">, 2014 meeting were </w:t>
      </w:r>
      <w:r w:rsidR="00755581">
        <w:t xml:space="preserve">approved with </w:t>
      </w:r>
      <w:r w:rsidR="00CA029E">
        <w:t xml:space="preserve">one </w:t>
      </w:r>
      <w:r w:rsidR="00755581">
        <w:t xml:space="preserve">minor </w:t>
      </w:r>
      <w:r w:rsidR="00CA029E">
        <w:t>addition</w:t>
      </w:r>
      <w:r>
        <w:t xml:space="preserve">.  </w:t>
      </w:r>
    </w:p>
    <w:p w:rsidR="00C61900" w:rsidRDefault="00C61900" w:rsidP="00C61900">
      <w:pPr>
        <w:pStyle w:val="NoSpacing"/>
        <w:ind w:left="360"/>
      </w:pPr>
    </w:p>
    <w:p w:rsidR="00755581" w:rsidRDefault="00CA029E" w:rsidP="00856D88">
      <w:pPr>
        <w:pStyle w:val="NoSpacing"/>
        <w:numPr>
          <w:ilvl w:val="0"/>
          <w:numId w:val="1"/>
        </w:numPr>
      </w:pPr>
      <w:r>
        <w:t>Review of Fall 2014 application and award statistics</w:t>
      </w:r>
      <w:r w:rsidR="00856D88">
        <w:t xml:space="preserve">: </w:t>
      </w:r>
      <w:r w:rsidR="00755581">
        <w:t xml:space="preserve">A spreadsheet was distributed with </w:t>
      </w:r>
      <w:r>
        <w:t>summary statistics of awardees [59 two-year awards and 6 one-year awards; 3 of the two-year awardees have also accepted sabbatical awards, and will therefore forgo one year of their two-year SOSA awards], including breakdowns of awardees by school/library affiliation and by academic rank</w:t>
      </w:r>
      <w:r w:rsidR="00755581">
        <w:t>.</w:t>
      </w:r>
      <w:r>
        <w:t xml:space="preserve"> </w:t>
      </w:r>
      <w:r w:rsidR="00294C87">
        <w:t>Notification letters to all applicants (awardees and non-awardees) will be sent out this week.</w:t>
      </w:r>
    </w:p>
    <w:p w:rsidR="00755581" w:rsidRDefault="00755581" w:rsidP="00755581">
      <w:pPr>
        <w:pStyle w:val="ListParagraph"/>
      </w:pPr>
    </w:p>
    <w:p w:rsidR="005215A5" w:rsidRDefault="00294C87" w:rsidP="005215A5">
      <w:pPr>
        <w:pStyle w:val="NoSpacing"/>
        <w:numPr>
          <w:ilvl w:val="0"/>
          <w:numId w:val="1"/>
        </w:numPr>
      </w:pPr>
      <w:r>
        <w:t>Review of 2015-2017 S</w:t>
      </w:r>
      <w:r w:rsidR="00F67DC1">
        <w:t xml:space="preserve">OSA </w:t>
      </w:r>
      <w:r>
        <w:t>RFP</w:t>
      </w:r>
      <w:r w:rsidR="00F67DC1">
        <w:t xml:space="preserve">: </w:t>
      </w:r>
      <w:r w:rsidR="005215A5">
        <w:t xml:space="preserve">The committee began its discussion of suggested changes to bring </w:t>
      </w:r>
      <w:r w:rsidR="004A59E4">
        <w:t xml:space="preserve">forward </w:t>
      </w:r>
      <w:r w:rsidR="005215A5">
        <w:t>to CFA to assist in its (CFA’s) upcoming substantive review of the SOSA application and evaluation process</w:t>
      </w:r>
      <w:r w:rsidR="00CA67BF">
        <w:t>.</w:t>
      </w:r>
      <w:r w:rsidR="005215A5">
        <w:t xml:space="preserve">  Highlights included:</w:t>
      </w:r>
    </w:p>
    <w:p w:rsidR="005215A5" w:rsidRDefault="005215A5" w:rsidP="005215A5">
      <w:pPr>
        <w:pStyle w:val="NoSpacing"/>
        <w:numPr>
          <w:ilvl w:val="1"/>
          <w:numId w:val="1"/>
        </w:numPr>
      </w:pPr>
      <w:r>
        <w:t>Enhancements to support a more streamlined, fully-online process for submitting SOSA applications</w:t>
      </w:r>
      <w:r w:rsidR="00ED2C81">
        <w:t>.</w:t>
      </w:r>
    </w:p>
    <w:p w:rsidR="005215A5" w:rsidRDefault="005215A5" w:rsidP="005215A5">
      <w:pPr>
        <w:pStyle w:val="NoSpacing"/>
        <w:numPr>
          <w:ilvl w:val="1"/>
          <w:numId w:val="1"/>
        </w:numPr>
      </w:pPr>
      <w:r>
        <w:t>Removal from the RFP of language concerning the mission and principles behind SOSA; and the composition and processes of the SOSA committee.  The application requirements and application process would be the focus of the RFP; supporting information would be incorporated</w:t>
      </w:r>
      <w:r w:rsidR="00ED2C81">
        <w:t xml:space="preserve"> by reference, and easily discoverable.</w:t>
      </w:r>
    </w:p>
    <w:p w:rsidR="00ED2C81" w:rsidRDefault="00ED2C81" w:rsidP="005215A5">
      <w:pPr>
        <w:pStyle w:val="NoSpacing"/>
        <w:numPr>
          <w:ilvl w:val="1"/>
          <w:numId w:val="1"/>
        </w:numPr>
      </w:pPr>
      <w:r>
        <w:t>Modifications to the scoring process (and related evaluation rubric) to give effect to the accepted understanding that applicants are—as evidenced by having been hired into a faculty position at TCNJ—qualified to undertake the proposed scholarly work.</w:t>
      </w:r>
    </w:p>
    <w:p w:rsidR="00E3021A" w:rsidRDefault="00ED2C81" w:rsidP="005215A5">
      <w:pPr>
        <w:pStyle w:val="NoSpacing"/>
        <w:numPr>
          <w:ilvl w:val="1"/>
          <w:numId w:val="1"/>
        </w:numPr>
      </w:pPr>
      <w:r>
        <w:t>Modifications to the evaluation rubric that would condense the current point scale, which comprises 5 (out of 7) levels of “not-</w:t>
      </w:r>
      <w:proofErr w:type="spellStart"/>
      <w:r>
        <w:t>bad”ness</w:t>
      </w:r>
      <w:proofErr w:type="spellEnd"/>
      <w:r w:rsidR="00E3021A">
        <w:t>.</w:t>
      </w:r>
    </w:p>
    <w:p w:rsidR="00E3021A" w:rsidRDefault="00E3021A" w:rsidP="005215A5">
      <w:pPr>
        <w:pStyle w:val="NoSpacing"/>
        <w:numPr>
          <w:ilvl w:val="1"/>
          <w:numId w:val="1"/>
        </w:numPr>
      </w:pPr>
      <w:r>
        <w:t>Combining of two separate, but similar, evaluation categories: “expected scholarly …outcomes” and “potential for the proposed work to yield tangible scholarly …outcomes “.</w:t>
      </w:r>
    </w:p>
    <w:p w:rsidR="00ED2C81" w:rsidRDefault="00E3021A" w:rsidP="005215A5">
      <w:pPr>
        <w:pStyle w:val="NoSpacing"/>
        <w:numPr>
          <w:ilvl w:val="1"/>
          <w:numId w:val="1"/>
        </w:numPr>
      </w:pPr>
      <w:r>
        <w:t>Separation of one evaluation category that assesses two distinct items [“Importance/significance to the discipline and to applicant’s ongoing scholarly … program…”] into two categories.</w:t>
      </w:r>
    </w:p>
    <w:p w:rsidR="00E3021A" w:rsidRDefault="00E3021A" w:rsidP="00E3021A">
      <w:pPr>
        <w:pStyle w:val="NoSpacing"/>
        <w:ind w:left="1080"/>
      </w:pPr>
      <w:r>
        <w:t>A lively discussion ensued.</w:t>
      </w:r>
    </w:p>
    <w:p w:rsidR="00E3021A" w:rsidRDefault="00E3021A" w:rsidP="00E3021A">
      <w:pPr>
        <w:pStyle w:val="NoSpacing"/>
        <w:ind w:left="1080"/>
      </w:pPr>
      <w:r w:rsidRPr="008C7831">
        <w:rPr>
          <w:b/>
          <w:color w:val="FF0000"/>
        </w:rPr>
        <w:t>Action item:</w:t>
      </w:r>
      <w:r w:rsidRPr="008C7831">
        <w:rPr>
          <w:color w:val="FF0000"/>
        </w:rPr>
        <w:t xml:space="preserve"> </w:t>
      </w:r>
      <w:r>
        <w:t>J B-W will prepare a draft revised evaluation rubric for review and discussion at the next meeting.</w:t>
      </w:r>
    </w:p>
    <w:p w:rsidR="00E3021A" w:rsidRDefault="00E3021A" w:rsidP="00E3021A">
      <w:pPr>
        <w:pStyle w:val="NoSpacing"/>
        <w:ind w:left="1080"/>
      </w:pPr>
    </w:p>
    <w:p w:rsidR="00690CE3" w:rsidRDefault="00690CE3" w:rsidP="00690CE3">
      <w:pPr>
        <w:pStyle w:val="ListParagraph"/>
      </w:pPr>
    </w:p>
    <w:p w:rsidR="00E3021A" w:rsidRDefault="00E3021A" w:rsidP="00690CE3">
      <w:pPr>
        <w:pStyle w:val="ListParagraph"/>
      </w:pPr>
    </w:p>
    <w:p w:rsidR="008C7831" w:rsidRDefault="008C7831" w:rsidP="008C7831">
      <w:pPr>
        <w:pStyle w:val="NoSpacing"/>
        <w:ind w:left="360"/>
      </w:pPr>
    </w:p>
    <w:p w:rsidR="00F11571" w:rsidRDefault="00A22635" w:rsidP="00F11571">
      <w:pPr>
        <w:pStyle w:val="NoSpacing"/>
      </w:pPr>
      <w:r>
        <w:t>Meeting adjourned at 2:</w:t>
      </w:r>
      <w:r w:rsidR="00755581">
        <w:t>50</w:t>
      </w:r>
      <w:r>
        <w:t>pm</w:t>
      </w:r>
    </w:p>
    <w:sectPr w:rsidR="00F11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4C" w:rsidRDefault="00E57A4C" w:rsidP="0091518F">
      <w:r>
        <w:separator/>
      </w:r>
    </w:p>
  </w:endnote>
  <w:endnote w:type="continuationSeparator" w:id="0">
    <w:p w:rsidR="00E57A4C" w:rsidRDefault="00E57A4C" w:rsidP="0091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8F" w:rsidRDefault="00915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8F" w:rsidRDefault="00915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8F" w:rsidRDefault="00915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4C" w:rsidRDefault="00E57A4C" w:rsidP="0091518F">
      <w:r>
        <w:separator/>
      </w:r>
    </w:p>
  </w:footnote>
  <w:footnote w:type="continuationSeparator" w:id="0">
    <w:p w:rsidR="00E57A4C" w:rsidRDefault="00E57A4C" w:rsidP="0091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8F" w:rsidRDefault="00915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8F" w:rsidRDefault="009151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8F" w:rsidRDefault="00915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0DF5"/>
    <w:multiLevelType w:val="hybridMultilevel"/>
    <w:tmpl w:val="92FC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71"/>
    <w:rsid w:val="001C39D1"/>
    <w:rsid w:val="001D7A8D"/>
    <w:rsid w:val="00294C87"/>
    <w:rsid w:val="002B335E"/>
    <w:rsid w:val="003D308F"/>
    <w:rsid w:val="004453F7"/>
    <w:rsid w:val="004A59E4"/>
    <w:rsid w:val="005215A5"/>
    <w:rsid w:val="005231B3"/>
    <w:rsid w:val="00672AD7"/>
    <w:rsid w:val="00690CE3"/>
    <w:rsid w:val="006C6B1A"/>
    <w:rsid w:val="00755581"/>
    <w:rsid w:val="00804B89"/>
    <w:rsid w:val="00842FC8"/>
    <w:rsid w:val="00856D88"/>
    <w:rsid w:val="008A3DF0"/>
    <w:rsid w:val="008A5E41"/>
    <w:rsid w:val="008B70FC"/>
    <w:rsid w:val="008C0C6A"/>
    <w:rsid w:val="008C7831"/>
    <w:rsid w:val="0091518F"/>
    <w:rsid w:val="00993665"/>
    <w:rsid w:val="009E4B41"/>
    <w:rsid w:val="009E507A"/>
    <w:rsid w:val="00A22635"/>
    <w:rsid w:val="00B655EC"/>
    <w:rsid w:val="00BE53AE"/>
    <w:rsid w:val="00C61900"/>
    <w:rsid w:val="00C85E41"/>
    <w:rsid w:val="00CA029E"/>
    <w:rsid w:val="00CA67BF"/>
    <w:rsid w:val="00CE57D3"/>
    <w:rsid w:val="00D06AAD"/>
    <w:rsid w:val="00DB4499"/>
    <w:rsid w:val="00DE4CE3"/>
    <w:rsid w:val="00E3021A"/>
    <w:rsid w:val="00E57A4C"/>
    <w:rsid w:val="00EA538E"/>
    <w:rsid w:val="00ED2C81"/>
    <w:rsid w:val="00EE0F2B"/>
    <w:rsid w:val="00EF5631"/>
    <w:rsid w:val="00F11571"/>
    <w:rsid w:val="00F6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E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5E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1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1518F"/>
  </w:style>
  <w:style w:type="paragraph" w:styleId="Footer">
    <w:name w:val="footer"/>
    <w:basedOn w:val="Normal"/>
    <w:link w:val="FooterChar"/>
    <w:uiPriority w:val="99"/>
    <w:unhideWhenUsed/>
    <w:rsid w:val="009151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1518F"/>
  </w:style>
  <w:style w:type="paragraph" w:styleId="ListParagraph">
    <w:name w:val="List Paragraph"/>
    <w:basedOn w:val="Normal"/>
    <w:uiPriority w:val="34"/>
    <w:qFormat/>
    <w:rsid w:val="00B6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E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5E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1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1518F"/>
  </w:style>
  <w:style w:type="paragraph" w:styleId="Footer">
    <w:name w:val="footer"/>
    <w:basedOn w:val="Normal"/>
    <w:link w:val="FooterChar"/>
    <w:uiPriority w:val="99"/>
    <w:unhideWhenUsed/>
    <w:rsid w:val="009151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1518F"/>
  </w:style>
  <w:style w:type="paragraph" w:styleId="ListParagraph">
    <w:name w:val="List Paragraph"/>
    <w:basedOn w:val="Normal"/>
    <w:uiPriority w:val="34"/>
    <w:qFormat/>
    <w:rsid w:val="00B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2015-02-17T22:20:00Z</cp:lastPrinted>
  <dcterms:created xsi:type="dcterms:W3CDTF">2015-03-04T15:47:00Z</dcterms:created>
  <dcterms:modified xsi:type="dcterms:W3CDTF">2015-03-04T15:47:00Z</dcterms:modified>
</cp:coreProperties>
</file>