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2" w:rsidRDefault="005C2B72" w:rsidP="005C2B72">
      <w:pPr>
        <w:rPr>
          <w:rFonts w:ascii="Times New Roman" w:hAnsi="Times New Roman" w:cs="Verdana"/>
          <w:szCs w:val="32"/>
        </w:rPr>
      </w:pPr>
      <w:bookmarkStart w:id="0" w:name="_GoBack"/>
      <w:bookmarkEnd w:id="0"/>
      <w:r>
        <w:rPr>
          <w:rFonts w:ascii="Times New Roman" w:hAnsi="Times New Roman" w:cs="Verdana"/>
          <w:szCs w:val="32"/>
        </w:rPr>
        <w:t>CICPC Minutes</w:t>
      </w:r>
    </w:p>
    <w:p w:rsidR="005C2B72" w:rsidRDefault="005C2B72" w:rsidP="005C2B72">
      <w:pPr>
        <w:rPr>
          <w:rFonts w:ascii="Times New Roman" w:hAnsi="Times New Roman" w:cs="Verdana"/>
          <w:szCs w:val="32"/>
        </w:rPr>
      </w:pPr>
      <w:r>
        <w:rPr>
          <w:rFonts w:ascii="Times New Roman" w:hAnsi="Times New Roman" w:cs="Verdana"/>
          <w:szCs w:val="32"/>
        </w:rPr>
        <w:t>Sixth Meeting, December 16, 2015</w:t>
      </w:r>
    </w:p>
    <w:p w:rsidR="005C2B72" w:rsidRDefault="005C2B72" w:rsidP="005C2B72">
      <w:pPr>
        <w:rPr>
          <w:rFonts w:ascii="Times New Roman" w:hAnsi="Times New Roman" w:cs="Verdana"/>
          <w:szCs w:val="32"/>
        </w:rPr>
      </w:pPr>
    </w:p>
    <w:p w:rsidR="005C2B72" w:rsidRDefault="005C2B72" w:rsidP="005C2B72">
      <w:pPr>
        <w:rPr>
          <w:rFonts w:ascii="Times New Roman" w:hAnsi="Times New Roman" w:cs="Verdana"/>
          <w:szCs w:val="32"/>
        </w:rPr>
      </w:pPr>
      <w:r>
        <w:rPr>
          <w:rFonts w:ascii="Times New Roman" w:hAnsi="Times New Roman" w:cs="Verdana"/>
          <w:szCs w:val="32"/>
        </w:rPr>
        <w:t xml:space="preserve">Members:  William Carter, Wendy Clement, Maureen Connolly (absent), Holly </w:t>
      </w:r>
      <w:proofErr w:type="spellStart"/>
      <w:r>
        <w:rPr>
          <w:rFonts w:ascii="Times New Roman" w:hAnsi="Times New Roman" w:cs="Verdana"/>
          <w:szCs w:val="32"/>
        </w:rPr>
        <w:t>Didi-Ogren</w:t>
      </w:r>
      <w:proofErr w:type="spellEnd"/>
      <w:r>
        <w:rPr>
          <w:rFonts w:ascii="Times New Roman" w:hAnsi="Times New Roman" w:cs="Verdana"/>
          <w:szCs w:val="32"/>
        </w:rPr>
        <w:t xml:space="preserve">, Sarah </w:t>
      </w:r>
      <w:proofErr w:type="spellStart"/>
      <w:r>
        <w:rPr>
          <w:rFonts w:ascii="Times New Roman" w:hAnsi="Times New Roman" w:cs="Verdana"/>
          <w:szCs w:val="32"/>
        </w:rPr>
        <w:t>Domire</w:t>
      </w:r>
      <w:proofErr w:type="spellEnd"/>
      <w:r>
        <w:rPr>
          <w:rFonts w:ascii="Times New Roman" w:hAnsi="Times New Roman" w:cs="Verdana"/>
          <w:szCs w:val="32"/>
        </w:rPr>
        <w:t xml:space="preserve">, Manuel Figueroa, Janet Gray, chair; Lisa Grimm, FSP (absent); Jamal Johnson, Forrest Link, Susan O’Connor, vice chair; Julie Howe (absent), Nicole </w:t>
      </w:r>
      <w:proofErr w:type="spellStart"/>
      <w:r>
        <w:rPr>
          <w:rFonts w:ascii="Times New Roman" w:hAnsi="Times New Roman" w:cs="Verdana"/>
          <w:szCs w:val="32"/>
        </w:rPr>
        <w:t>Natale</w:t>
      </w:r>
      <w:proofErr w:type="spellEnd"/>
      <w:r>
        <w:rPr>
          <w:rFonts w:ascii="Times New Roman" w:hAnsi="Times New Roman" w:cs="Verdana"/>
          <w:szCs w:val="32"/>
        </w:rPr>
        <w:t xml:space="preserve"> (absent), Megan </w:t>
      </w:r>
      <w:proofErr w:type="spellStart"/>
      <w:r>
        <w:rPr>
          <w:rFonts w:ascii="Times New Roman" w:hAnsi="Times New Roman" w:cs="Verdana"/>
          <w:szCs w:val="32"/>
        </w:rPr>
        <w:t>Vanslot</w:t>
      </w:r>
      <w:proofErr w:type="spellEnd"/>
      <w:r>
        <w:rPr>
          <w:rFonts w:ascii="Times New Roman" w:hAnsi="Times New Roman" w:cs="Verdana"/>
          <w:szCs w:val="32"/>
        </w:rPr>
        <w:t xml:space="preserve"> (absent), Josh </w:t>
      </w:r>
      <w:proofErr w:type="spellStart"/>
      <w:r>
        <w:rPr>
          <w:rFonts w:ascii="Times New Roman" w:hAnsi="Times New Roman" w:cs="Verdana"/>
          <w:szCs w:val="32"/>
        </w:rPr>
        <w:t>Wieczerzak</w:t>
      </w:r>
      <w:proofErr w:type="spellEnd"/>
      <w:r>
        <w:rPr>
          <w:rFonts w:ascii="Times New Roman" w:hAnsi="Times New Roman" w:cs="Verdana"/>
          <w:szCs w:val="32"/>
        </w:rPr>
        <w:t xml:space="preserve"> (absent)</w:t>
      </w:r>
    </w:p>
    <w:p w:rsidR="005C2B72" w:rsidRDefault="005C2B72" w:rsidP="005C2B72">
      <w:pPr>
        <w:rPr>
          <w:rFonts w:ascii="Times New Roman" w:hAnsi="Times New Roman" w:cs="Verdana"/>
          <w:szCs w:val="32"/>
        </w:rPr>
      </w:pPr>
    </w:p>
    <w:p w:rsidR="00C07F64" w:rsidRDefault="00C07F64" w:rsidP="005C2B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>R</w:t>
      </w:r>
      <w:r w:rsidR="005C2B72">
        <w:rPr>
          <w:rFonts w:ascii="Times New Roman" w:hAnsi="Times New Roman"/>
          <w:u w:color="18376A"/>
        </w:rPr>
        <w:t>esults of the survey of facilitators on potential summer reading texts</w:t>
      </w:r>
      <w:r>
        <w:rPr>
          <w:rFonts w:ascii="Times New Roman" w:hAnsi="Times New Roman"/>
          <w:u w:color="18376A"/>
        </w:rPr>
        <w:t xml:space="preserve"> (with 29 out of </w:t>
      </w:r>
      <w:r w:rsidR="00C05226">
        <w:rPr>
          <w:rFonts w:ascii="Times New Roman" w:hAnsi="Times New Roman"/>
          <w:u w:color="18376A"/>
        </w:rPr>
        <w:t>75 responding)</w:t>
      </w:r>
      <w:r w:rsidR="005175DC">
        <w:rPr>
          <w:rFonts w:ascii="Times New Roman" w:hAnsi="Times New Roman"/>
          <w:u w:color="18376A"/>
        </w:rPr>
        <w:t>.  Responders were able to vote for as many of the titles as they thought appropriate.</w:t>
      </w:r>
      <w:r>
        <w:rPr>
          <w:rFonts w:ascii="Times New Roman" w:hAnsi="Times New Roman"/>
          <w:u w:color="18376A"/>
        </w:rPr>
        <w:t xml:space="preserve"> </w:t>
      </w:r>
    </w:p>
    <w:p w:rsidR="00C05226" w:rsidRDefault="00C05226" w:rsidP="00C05226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u w:color="18376A"/>
        </w:rPr>
      </w:pPr>
    </w:p>
    <w:p w:rsidR="005175DC" w:rsidRDefault="005175DC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Hume, </w:t>
      </w:r>
      <w:r>
        <w:rPr>
          <w:rFonts w:ascii="Times New Roman" w:hAnsi="Times New Roman"/>
          <w:i/>
          <w:u w:color="18376A"/>
        </w:rPr>
        <w:t>Garbology</w:t>
      </w:r>
      <w:r>
        <w:rPr>
          <w:rFonts w:ascii="Times New Roman" w:hAnsi="Times New Roman"/>
          <w:u w:color="18376A"/>
        </w:rPr>
        <w:t xml:space="preserve"> – 16</w:t>
      </w:r>
    </w:p>
    <w:p w:rsidR="005175DC" w:rsidRDefault="005175DC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Allen, </w:t>
      </w:r>
      <w:r>
        <w:rPr>
          <w:rFonts w:ascii="Times New Roman" w:hAnsi="Times New Roman"/>
          <w:i/>
          <w:u w:color="18376A"/>
        </w:rPr>
        <w:t>Good Food Revolution</w:t>
      </w:r>
      <w:r>
        <w:rPr>
          <w:rFonts w:ascii="Times New Roman" w:hAnsi="Times New Roman"/>
          <w:u w:color="18376A"/>
        </w:rPr>
        <w:t xml:space="preserve"> – 9</w:t>
      </w:r>
    </w:p>
    <w:p w:rsidR="005175DC" w:rsidRDefault="005175DC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proofErr w:type="spellStart"/>
      <w:r>
        <w:rPr>
          <w:rFonts w:ascii="Times New Roman" w:hAnsi="Times New Roman"/>
          <w:u w:color="18376A"/>
        </w:rPr>
        <w:t>Kolbert</w:t>
      </w:r>
      <w:proofErr w:type="spellEnd"/>
      <w:r>
        <w:rPr>
          <w:rFonts w:ascii="Times New Roman" w:hAnsi="Times New Roman"/>
          <w:u w:color="18376A"/>
        </w:rPr>
        <w:t xml:space="preserve">, </w:t>
      </w:r>
      <w:r>
        <w:rPr>
          <w:rFonts w:ascii="Times New Roman" w:hAnsi="Times New Roman"/>
          <w:i/>
          <w:u w:color="18376A"/>
        </w:rPr>
        <w:t>Field Notes from a Catastrophe</w:t>
      </w:r>
      <w:r>
        <w:rPr>
          <w:rFonts w:ascii="Times New Roman" w:hAnsi="Times New Roman"/>
          <w:u w:color="18376A"/>
        </w:rPr>
        <w:t xml:space="preserve"> – 9</w:t>
      </w:r>
    </w:p>
    <w:p w:rsidR="005175DC" w:rsidRDefault="005175DC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Carlisle, </w:t>
      </w:r>
      <w:r>
        <w:rPr>
          <w:rFonts w:ascii="Times New Roman" w:hAnsi="Times New Roman"/>
          <w:i/>
          <w:u w:color="18376A"/>
        </w:rPr>
        <w:t xml:space="preserve">Lentil Underground – </w:t>
      </w:r>
      <w:r>
        <w:rPr>
          <w:rFonts w:ascii="Times New Roman" w:hAnsi="Times New Roman"/>
          <w:u w:color="18376A"/>
        </w:rPr>
        <w:t>8</w:t>
      </w:r>
    </w:p>
    <w:p w:rsidR="00877012" w:rsidRDefault="00877012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proofErr w:type="spellStart"/>
      <w:r>
        <w:rPr>
          <w:rFonts w:ascii="Times New Roman" w:hAnsi="Times New Roman"/>
          <w:u w:color="18376A"/>
        </w:rPr>
        <w:t>Kolbert</w:t>
      </w:r>
      <w:proofErr w:type="spellEnd"/>
      <w:r>
        <w:rPr>
          <w:rFonts w:ascii="Times New Roman" w:hAnsi="Times New Roman"/>
          <w:u w:color="18376A"/>
        </w:rPr>
        <w:t xml:space="preserve">, </w:t>
      </w:r>
      <w:r>
        <w:rPr>
          <w:rFonts w:ascii="Times New Roman" w:hAnsi="Times New Roman"/>
          <w:i/>
          <w:u w:color="18376A"/>
        </w:rPr>
        <w:t>Sixth Extinction</w:t>
      </w:r>
      <w:r>
        <w:rPr>
          <w:rFonts w:ascii="Times New Roman" w:hAnsi="Times New Roman"/>
          <w:u w:color="18376A"/>
        </w:rPr>
        <w:t xml:space="preserve"> – 7</w:t>
      </w:r>
    </w:p>
    <w:p w:rsidR="00877012" w:rsidRDefault="00877012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McWilliams, </w:t>
      </w:r>
      <w:r>
        <w:rPr>
          <w:rFonts w:ascii="Times New Roman" w:hAnsi="Times New Roman"/>
          <w:i/>
          <w:u w:color="18376A"/>
        </w:rPr>
        <w:t xml:space="preserve">Just Food – </w:t>
      </w:r>
      <w:r>
        <w:rPr>
          <w:rFonts w:ascii="Times New Roman" w:hAnsi="Times New Roman"/>
          <w:u w:color="18376A"/>
        </w:rPr>
        <w:t>7</w:t>
      </w:r>
    </w:p>
    <w:p w:rsidR="00C600A8" w:rsidRDefault="00877012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proofErr w:type="spellStart"/>
      <w:r>
        <w:rPr>
          <w:rFonts w:ascii="Times New Roman" w:hAnsi="Times New Roman"/>
          <w:u w:color="18376A"/>
        </w:rPr>
        <w:t>Magary</w:t>
      </w:r>
      <w:proofErr w:type="spellEnd"/>
      <w:r>
        <w:rPr>
          <w:rFonts w:ascii="Times New Roman" w:hAnsi="Times New Roman"/>
          <w:u w:color="18376A"/>
        </w:rPr>
        <w:t xml:space="preserve">, </w:t>
      </w:r>
      <w:proofErr w:type="spellStart"/>
      <w:r>
        <w:rPr>
          <w:rFonts w:ascii="Times New Roman" w:hAnsi="Times New Roman"/>
          <w:i/>
          <w:u w:color="18376A"/>
        </w:rPr>
        <w:t>Postmortal</w:t>
      </w:r>
      <w:proofErr w:type="spellEnd"/>
      <w:r>
        <w:rPr>
          <w:rFonts w:ascii="Times New Roman" w:hAnsi="Times New Roman"/>
          <w:u w:color="18376A"/>
        </w:rPr>
        <w:t xml:space="preserve"> </w:t>
      </w:r>
      <w:r w:rsidR="00C600A8">
        <w:rPr>
          <w:rFonts w:ascii="Times New Roman" w:hAnsi="Times New Roman"/>
          <w:u w:color="18376A"/>
        </w:rPr>
        <w:t>–</w:t>
      </w:r>
      <w:r>
        <w:rPr>
          <w:rFonts w:ascii="Times New Roman" w:hAnsi="Times New Roman"/>
          <w:u w:color="18376A"/>
        </w:rPr>
        <w:t xml:space="preserve"> 5</w:t>
      </w:r>
    </w:p>
    <w:p w:rsidR="00C600A8" w:rsidRDefault="00C600A8" w:rsidP="00C05226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u w:color="18376A"/>
        </w:rPr>
      </w:pPr>
    </w:p>
    <w:p w:rsidR="00C600A8" w:rsidRDefault="00C600A8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We eliminated McWilliams and </w:t>
      </w:r>
      <w:proofErr w:type="spellStart"/>
      <w:r>
        <w:rPr>
          <w:rFonts w:ascii="Times New Roman" w:hAnsi="Times New Roman"/>
          <w:u w:color="18376A"/>
        </w:rPr>
        <w:t>Magary</w:t>
      </w:r>
      <w:proofErr w:type="spellEnd"/>
      <w:r>
        <w:rPr>
          <w:rFonts w:ascii="Times New Roman" w:hAnsi="Times New Roman"/>
          <w:u w:color="18376A"/>
        </w:rPr>
        <w:t xml:space="preserve"> from the list, as well as </w:t>
      </w:r>
      <w:r>
        <w:rPr>
          <w:rFonts w:ascii="Times New Roman" w:hAnsi="Times New Roman"/>
          <w:i/>
          <w:u w:color="18376A"/>
        </w:rPr>
        <w:t>Sixth Extinction</w:t>
      </w:r>
      <w:r>
        <w:rPr>
          <w:rFonts w:ascii="Times New Roman" w:hAnsi="Times New Roman"/>
          <w:u w:color="18376A"/>
        </w:rPr>
        <w:t xml:space="preserve">.    </w:t>
      </w:r>
    </w:p>
    <w:p w:rsidR="00C600A8" w:rsidRDefault="00C600A8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C600A8" w:rsidRDefault="00C600A8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Comments on the </w:t>
      </w:r>
      <w:proofErr w:type="spellStart"/>
      <w:r>
        <w:rPr>
          <w:rFonts w:ascii="Times New Roman" w:hAnsi="Times New Roman"/>
          <w:u w:color="18376A"/>
        </w:rPr>
        <w:t>Qualtrics</w:t>
      </w:r>
      <w:proofErr w:type="spellEnd"/>
      <w:r>
        <w:rPr>
          <w:rFonts w:ascii="Times New Roman" w:hAnsi="Times New Roman"/>
          <w:u w:color="18376A"/>
        </w:rPr>
        <w:t xml:space="preserve"> survey included:  the author of the book should be available to speak, as well as concerns that books selected are not “of major cultural significance.”  </w:t>
      </w:r>
    </w:p>
    <w:p w:rsidR="00C600A8" w:rsidRDefault="00C600A8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5175DC" w:rsidRPr="00C600A8" w:rsidRDefault="00C600A8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Respondents recommended books by Michael </w:t>
      </w:r>
      <w:proofErr w:type="spellStart"/>
      <w:r>
        <w:rPr>
          <w:rFonts w:ascii="Times New Roman" w:hAnsi="Times New Roman"/>
          <w:u w:color="18376A"/>
        </w:rPr>
        <w:t>Pollan</w:t>
      </w:r>
      <w:proofErr w:type="spellEnd"/>
      <w:r>
        <w:rPr>
          <w:rFonts w:ascii="Times New Roman" w:hAnsi="Times New Roman"/>
          <w:u w:color="18376A"/>
        </w:rPr>
        <w:t xml:space="preserve"> (prohibitively expensive as a speaker), </w:t>
      </w:r>
      <w:r>
        <w:rPr>
          <w:rFonts w:ascii="Times New Roman" w:hAnsi="Times New Roman"/>
          <w:i/>
          <w:u w:color="18376A"/>
        </w:rPr>
        <w:t>All The Light We Cannot See</w:t>
      </w:r>
      <w:r>
        <w:rPr>
          <w:rFonts w:ascii="Times New Roman" w:hAnsi="Times New Roman"/>
          <w:u w:color="18376A"/>
        </w:rPr>
        <w:t xml:space="preserve"> (not in keeping with the theme), and several titles related to </w:t>
      </w:r>
      <w:r w:rsidR="007E57BF">
        <w:rPr>
          <w:rFonts w:ascii="Times New Roman" w:hAnsi="Times New Roman"/>
          <w:u w:color="18376A"/>
        </w:rPr>
        <w:t xml:space="preserve">the </w:t>
      </w:r>
      <w:proofErr w:type="spellStart"/>
      <w:r w:rsidR="007E57BF">
        <w:rPr>
          <w:rFonts w:ascii="Times New Roman" w:hAnsi="Times New Roman"/>
          <w:u w:color="18376A"/>
        </w:rPr>
        <w:t>anthropocene</w:t>
      </w:r>
      <w:proofErr w:type="spellEnd"/>
      <w:r w:rsidR="007E57BF">
        <w:rPr>
          <w:rFonts w:ascii="Times New Roman" w:hAnsi="Times New Roman"/>
          <w:u w:color="18376A"/>
        </w:rPr>
        <w:t xml:space="preserve"> and sustainability, most of which are expensive, longer than 400 pages, and/or hard to find.  </w:t>
      </w:r>
    </w:p>
    <w:p w:rsidR="00C07F64" w:rsidRDefault="00C07F64" w:rsidP="00877012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7E57BF" w:rsidRDefault="007E57BF" w:rsidP="005C2B7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Follow-up:  </w:t>
      </w:r>
    </w:p>
    <w:p w:rsidR="007E57BF" w:rsidRDefault="007E57BF" w:rsidP="007E57B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</w:p>
    <w:p w:rsidR="007E57BF" w:rsidRPr="001A58EE" w:rsidRDefault="007E57BF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  <w:r w:rsidRPr="001A58EE">
        <w:rPr>
          <w:rFonts w:ascii="Times New Roman" w:hAnsi="Times New Roman"/>
          <w:u w:color="18376A"/>
        </w:rPr>
        <w:t>Council members will each read one or two of the short-listed titles over the winter break.</w:t>
      </w:r>
      <w:r w:rsidR="001A58EE" w:rsidRPr="001A58EE">
        <w:rPr>
          <w:rFonts w:ascii="Times New Roman" w:hAnsi="Times New Roman"/>
          <w:u w:color="18376A"/>
        </w:rPr>
        <w:t xml:space="preserve">  Those present volunteered for the following titles.  Readers should also look for video or descriptions of the author as a speaker:</w:t>
      </w:r>
    </w:p>
    <w:p w:rsidR="007E57BF" w:rsidRDefault="007E57BF" w:rsidP="007E57BF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Manuel: </w:t>
      </w:r>
      <w:r w:rsidRPr="007E57BF">
        <w:rPr>
          <w:rFonts w:ascii="Times New Roman" w:hAnsi="Times New Roman"/>
          <w:i/>
          <w:u w:color="18376A"/>
        </w:rPr>
        <w:t>Good Food Revolution</w:t>
      </w:r>
    </w:p>
    <w:p w:rsid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Forrest:  </w:t>
      </w:r>
      <w:r>
        <w:rPr>
          <w:rFonts w:ascii="Times New Roman" w:hAnsi="Times New Roman"/>
          <w:i/>
          <w:u w:color="18376A"/>
        </w:rPr>
        <w:t>Garbology</w:t>
      </w:r>
    </w:p>
    <w:p w:rsid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u w:color="18376A"/>
        </w:rPr>
      </w:pPr>
      <w:r>
        <w:rPr>
          <w:rFonts w:ascii="Times New Roman" w:hAnsi="Times New Roman"/>
          <w:u w:color="18376A"/>
        </w:rPr>
        <w:t xml:space="preserve">Wendy:  </w:t>
      </w:r>
      <w:r>
        <w:rPr>
          <w:rFonts w:ascii="Times New Roman" w:hAnsi="Times New Roman"/>
          <w:i/>
          <w:u w:color="18376A"/>
        </w:rPr>
        <w:t>Field Notes, Lentil Underground</w:t>
      </w:r>
    </w:p>
    <w:p w:rsid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u w:color="18376A"/>
        </w:rPr>
      </w:pPr>
      <w:r>
        <w:rPr>
          <w:rFonts w:ascii="Times New Roman" w:hAnsi="Times New Roman"/>
          <w:u w:color="18376A"/>
        </w:rPr>
        <w:t xml:space="preserve">Sarah:  </w:t>
      </w:r>
      <w:r>
        <w:rPr>
          <w:rFonts w:ascii="Times New Roman" w:hAnsi="Times New Roman"/>
          <w:i/>
          <w:u w:color="18376A"/>
        </w:rPr>
        <w:t>Garbology</w:t>
      </w:r>
    </w:p>
    <w:p w:rsid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u w:color="18376A"/>
        </w:rPr>
      </w:pPr>
      <w:r>
        <w:rPr>
          <w:rFonts w:ascii="Times New Roman" w:hAnsi="Times New Roman"/>
          <w:u w:color="18376A"/>
        </w:rPr>
        <w:t xml:space="preserve">Holly:  </w:t>
      </w:r>
      <w:r>
        <w:rPr>
          <w:rFonts w:ascii="Times New Roman" w:hAnsi="Times New Roman"/>
          <w:i/>
          <w:u w:color="18376A"/>
        </w:rPr>
        <w:t>Lentil Underground</w:t>
      </w:r>
    </w:p>
    <w:p w:rsidR="007E57BF" w:rsidRPr="001A58EE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Janet:  </w:t>
      </w:r>
      <w:r>
        <w:rPr>
          <w:rFonts w:ascii="Times New Roman" w:hAnsi="Times New Roman"/>
          <w:i/>
          <w:u w:color="18376A"/>
        </w:rPr>
        <w:t>Field Notes</w:t>
      </w:r>
      <w:r>
        <w:rPr>
          <w:rFonts w:ascii="Times New Roman" w:hAnsi="Times New Roman"/>
          <w:u w:color="18376A"/>
        </w:rPr>
        <w:t xml:space="preserve">, </w:t>
      </w:r>
      <w:r>
        <w:rPr>
          <w:rFonts w:ascii="Times New Roman" w:hAnsi="Times New Roman"/>
          <w:i/>
          <w:u w:color="18376A"/>
        </w:rPr>
        <w:t>Good Food Revolution</w:t>
      </w:r>
      <w:r w:rsidR="001A58EE">
        <w:rPr>
          <w:rFonts w:ascii="Times New Roman" w:hAnsi="Times New Roman"/>
          <w:i/>
          <w:u w:color="18376A"/>
        </w:rPr>
        <w:t xml:space="preserve">; </w:t>
      </w:r>
      <w:r w:rsidR="001A58EE">
        <w:rPr>
          <w:rFonts w:ascii="Times New Roman" w:hAnsi="Times New Roman"/>
          <w:u w:color="18376A"/>
        </w:rPr>
        <w:t xml:space="preserve">D.E. Medford, </w:t>
      </w:r>
      <w:r w:rsidR="001A58EE">
        <w:rPr>
          <w:rFonts w:ascii="Times New Roman" w:hAnsi="Times New Roman"/>
          <w:i/>
          <w:u w:color="18376A"/>
        </w:rPr>
        <w:t>Magic America</w:t>
      </w:r>
      <w:r w:rsidR="001A58EE">
        <w:rPr>
          <w:rFonts w:ascii="Times New Roman" w:hAnsi="Times New Roman"/>
          <w:u w:color="18376A"/>
        </w:rPr>
        <w:t xml:space="preserve"> (from a </w:t>
      </w:r>
      <w:proofErr w:type="spellStart"/>
      <w:r w:rsidR="001A58EE">
        <w:rPr>
          <w:rFonts w:ascii="Times New Roman" w:hAnsi="Times New Roman"/>
          <w:u w:color="18376A"/>
        </w:rPr>
        <w:t>Goodreads</w:t>
      </w:r>
      <w:proofErr w:type="spellEnd"/>
      <w:r w:rsidR="001A58EE">
        <w:rPr>
          <w:rFonts w:ascii="Times New Roman" w:hAnsi="Times New Roman"/>
          <w:u w:color="18376A"/>
        </w:rPr>
        <w:t xml:space="preserve"> book list on fiction on sustainability), Gaia Vince, </w:t>
      </w:r>
      <w:r w:rsidR="001A58EE">
        <w:rPr>
          <w:rFonts w:ascii="Times New Roman" w:hAnsi="Times New Roman"/>
          <w:i/>
          <w:u w:color="18376A"/>
        </w:rPr>
        <w:t xml:space="preserve">Adventures in the </w:t>
      </w:r>
      <w:proofErr w:type="spellStart"/>
      <w:r w:rsidR="001A58EE">
        <w:rPr>
          <w:rFonts w:ascii="Times New Roman" w:hAnsi="Times New Roman"/>
          <w:i/>
          <w:u w:color="18376A"/>
        </w:rPr>
        <w:t>Anthropocene</w:t>
      </w:r>
      <w:proofErr w:type="spellEnd"/>
      <w:r w:rsidR="001A58EE">
        <w:rPr>
          <w:rFonts w:ascii="Times New Roman" w:hAnsi="Times New Roman"/>
          <w:i/>
          <w:u w:color="18376A"/>
        </w:rPr>
        <w:t xml:space="preserve"> </w:t>
      </w:r>
      <w:r w:rsidR="001A58EE">
        <w:rPr>
          <w:rFonts w:ascii="Times New Roman" w:hAnsi="Times New Roman"/>
          <w:u w:color="18376A"/>
        </w:rPr>
        <w:t xml:space="preserve">(from the recommendations listed on </w:t>
      </w:r>
      <w:proofErr w:type="spellStart"/>
      <w:r w:rsidR="001A58EE">
        <w:rPr>
          <w:rFonts w:ascii="Times New Roman" w:hAnsi="Times New Roman"/>
          <w:u w:color="18376A"/>
        </w:rPr>
        <w:t>Qualtrics</w:t>
      </w:r>
      <w:proofErr w:type="spellEnd"/>
      <w:r w:rsidR="001A58EE">
        <w:rPr>
          <w:rFonts w:ascii="Times New Roman" w:hAnsi="Times New Roman"/>
          <w:u w:color="18376A"/>
        </w:rPr>
        <w:t>)</w:t>
      </w:r>
    </w:p>
    <w:p w:rsid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u w:color="18376A"/>
        </w:rPr>
      </w:pPr>
      <w:r>
        <w:rPr>
          <w:rFonts w:ascii="Times New Roman" w:hAnsi="Times New Roman"/>
          <w:u w:color="18376A"/>
        </w:rPr>
        <w:t xml:space="preserve">Bill:  </w:t>
      </w:r>
      <w:r>
        <w:rPr>
          <w:rFonts w:ascii="Times New Roman" w:hAnsi="Times New Roman"/>
          <w:i/>
          <w:u w:color="18376A"/>
        </w:rPr>
        <w:t>Field Notes, Garbology</w:t>
      </w:r>
    </w:p>
    <w:p w:rsidR="007E57BF" w:rsidRPr="007E57BF" w:rsidRDefault="007E57BF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u w:color="18376A"/>
        </w:rPr>
      </w:pPr>
      <w:r>
        <w:rPr>
          <w:rFonts w:ascii="Times New Roman" w:hAnsi="Times New Roman"/>
          <w:u w:color="18376A"/>
        </w:rPr>
        <w:t xml:space="preserve">Jamal:  </w:t>
      </w:r>
      <w:r>
        <w:rPr>
          <w:rFonts w:ascii="Times New Roman" w:hAnsi="Times New Roman"/>
          <w:i/>
          <w:u w:color="18376A"/>
        </w:rPr>
        <w:t>Garbology, Good Food Revolution</w:t>
      </w:r>
    </w:p>
    <w:p w:rsidR="007E57BF" w:rsidRDefault="007E57BF" w:rsidP="001A58E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u w:color="18376A"/>
        </w:rPr>
      </w:pPr>
    </w:p>
    <w:p w:rsidR="001A58EE" w:rsidRDefault="001A58EE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 xml:space="preserve">We agreed to keep the list open at this point and to seek other potential titles.  The goal is to finalize our selection in February. </w:t>
      </w:r>
    </w:p>
    <w:p w:rsidR="001A58EE" w:rsidRDefault="001A58EE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1A58EE" w:rsidRPr="001A58EE" w:rsidRDefault="001A58EE" w:rsidP="001A58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u w:color="18376A"/>
        </w:rPr>
      </w:pPr>
      <w:r w:rsidRPr="001A58EE">
        <w:rPr>
          <w:rFonts w:ascii="Times New Roman" w:hAnsi="Times New Roman"/>
          <w:u w:color="18376A"/>
        </w:rPr>
        <w:t>First meeting of the Spring semester:  Wednesday, February 3</w:t>
      </w:r>
    </w:p>
    <w:p w:rsidR="001A58EE" w:rsidRDefault="001A58EE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1A58EE" w:rsidRDefault="001A58EE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  <w:r>
        <w:rPr>
          <w:rFonts w:ascii="Times New Roman" w:hAnsi="Times New Roman"/>
          <w:u w:color="18376A"/>
        </w:rPr>
        <w:t>We will consider whether to survey faculty and staff more broadly about the book selection.</w:t>
      </w:r>
    </w:p>
    <w:p w:rsidR="001A58EE" w:rsidRDefault="001A58EE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5C2B72" w:rsidRPr="001A58EE" w:rsidRDefault="005C2B72" w:rsidP="001A58EE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C05226" w:rsidRDefault="00C05226" w:rsidP="005C2B72"/>
    <w:sectPr w:rsidR="00C05226" w:rsidSect="00C05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D73"/>
    <w:multiLevelType w:val="hybridMultilevel"/>
    <w:tmpl w:val="5F70DC06"/>
    <w:lvl w:ilvl="0" w:tplc="EBAA5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E0474F"/>
    <w:multiLevelType w:val="hybridMultilevel"/>
    <w:tmpl w:val="F6BE6070"/>
    <w:lvl w:ilvl="0" w:tplc="42CC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2"/>
    <w:rsid w:val="001A58EE"/>
    <w:rsid w:val="005175DC"/>
    <w:rsid w:val="005C2B72"/>
    <w:rsid w:val="007E57BF"/>
    <w:rsid w:val="00877012"/>
    <w:rsid w:val="00C01EDC"/>
    <w:rsid w:val="00C05226"/>
    <w:rsid w:val="00C07F64"/>
    <w:rsid w:val="00C600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Gray</dc:creator>
  <cp:lastModifiedBy>The College of New Jersey</cp:lastModifiedBy>
  <cp:revision>2</cp:revision>
  <dcterms:created xsi:type="dcterms:W3CDTF">2016-02-24T15:24:00Z</dcterms:created>
  <dcterms:modified xsi:type="dcterms:W3CDTF">2016-02-24T15:24:00Z</dcterms:modified>
</cp:coreProperties>
</file>