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91" w:rsidRDefault="00657191" w:rsidP="00657191">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657191" w:rsidRDefault="00657191" w:rsidP="00657191">
      <w:pPr>
        <w:pStyle w:val="NormalWeb"/>
        <w:rPr>
          <w:color w:val="000000"/>
          <w:sz w:val="27"/>
          <w:szCs w:val="27"/>
        </w:rPr>
      </w:pPr>
      <w:r>
        <w:rPr>
          <w:b/>
          <w:bCs/>
          <w:color w:val="000000"/>
        </w:rPr>
        <w:t>TO: </w:t>
      </w:r>
      <w:r>
        <w:rPr>
          <w:color w:val="000000"/>
        </w:rPr>
        <w:t>Committee on Academic Programs</w:t>
      </w:r>
      <w:r>
        <w:rPr>
          <w:color w:val="000000"/>
          <w:sz w:val="27"/>
          <w:szCs w:val="27"/>
        </w:rPr>
        <w:t> </w:t>
      </w:r>
    </w:p>
    <w:p w:rsidR="00657191" w:rsidRDefault="00657191" w:rsidP="00657191">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657191" w:rsidRDefault="00657191" w:rsidP="00657191">
      <w:pPr>
        <w:pStyle w:val="NormalWeb"/>
        <w:ind w:left="2160"/>
        <w:rPr>
          <w:color w:val="000000"/>
          <w:sz w:val="27"/>
          <w:szCs w:val="27"/>
        </w:rPr>
      </w:pPr>
      <w:r>
        <w:rPr>
          <w:b/>
          <w:bCs/>
          <w:color w:val="000000"/>
        </w:rPr>
        <w:t>RE: </w:t>
      </w:r>
      <w:r>
        <w:rPr>
          <w:color w:val="000000"/>
        </w:rPr>
        <w:t>Blended and compressed format courses</w:t>
      </w:r>
      <w:r>
        <w:rPr>
          <w:color w:val="000000"/>
          <w:sz w:val="27"/>
          <w:szCs w:val="27"/>
        </w:rPr>
        <w:t> </w:t>
      </w:r>
    </w:p>
    <w:p w:rsidR="00657191" w:rsidRDefault="00657191" w:rsidP="00657191">
      <w:pPr>
        <w:pStyle w:val="NormalWeb"/>
        <w:rPr>
          <w:color w:val="000000"/>
          <w:sz w:val="27"/>
          <w:szCs w:val="27"/>
        </w:rPr>
      </w:pPr>
      <w:r>
        <w:rPr>
          <w:b/>
          <w:bCs/>
          <w:color w:val="000000"/>
        </w:rPr>
        <w:t>DATE: </w:t>
      </w:r>
      <w:r>
        <w:rPr>
          <w:color w:val="000000"/>
        </w:rPr>
        <w:t>February 20, 2013</w:t>
      </w:r>
      <w:r>
        <w:rPr>
          <w:color w:val="000000"/>
          <w:sz w:val="27"/>
          <w:szCs w:val="27"/>
        </w:rPr>
        <w:t> </w:t>
      </w:r>
    </w:p>
    <w:p w:rsidR="00657191" w:rsidRDefault="00657191" w:rsidP="00657191">
      <w:pPr>
        <w:pStyle w:val="NormalWeb"/>
        <w:rPr>
          <w:color w:val="000000"/>
          <w:sz w:val="27"/>
          <w:szCs w:val="27"/>
        </w:rPr>
      </w:pPr>
      <w:r>
        <w:rPr>
          <w:b/>
          <w:bCs/>
          <w:color w:val="000000"/>
          <w:u w:val="single"/>
        </w:rPr>
        <w:t>Background:</w:t>
      </w:r>
      <w:r>
        <w:rPr>
          <w:color w:val="000000"/>
          <w:sz w:val="27"/>
          <w:szCs w:val="27"/>
        </w:rPr>
        <w:t> </w:t>
      </w:r>
    </w:p>
    <w:p w:rsidR="00657191" w:rsidRDefault="00657191" w:rsidP="00657191">
      <w:pPr>
        <w:pStyle w:val="NormalWeb"/>
        <w:rPr>
          <w:color w:val="000000"/>
          <w:sz w:val="27"/>
          <w:szCs w:val="27"/>
        </w:rPr>
      </w:pPr>
      <w:r>
        <w:rPr>
          <w:color w:val="000000"/>
        </w:rPr>
        <w:t>On December 12, 2012, the Interim Provost sent the Steering Committee a memo (attached) that raises the issue of how “to define teaching and learning modes and format structures, and then to develop a governance process to assure quality.”  Given recent experimentation at the College with blended and winter-term courses, as well as increasing numbers of compressed study-abroad courses, a policy on course modes and formats is increasingly necessary.</w:t>
      </w:r>
      <w:r>
        <w:rPr>
          <w:color w:val="000000"/>
          <w:sz w:val="27"/>
          <w:szCs w:val="27"/>
        </w:rPr>
        <w:t> </w:t>
      </w:r>
    </w:p>
    <w:p w:rsidR="00657191" w:rsidRDefault="00657191" w:rsidP="00657191">
      <w:pPr>
        <w:pStyle w:val="NormalWeb"/>
        <w:rPr>
          <w:color w:val="000000"/>
          <w:sz w:val="27"/>
          <w:szCs w:val="27"/>
        </w:rPr>
      </w:pPr>
      <w:r>
        <w:rPr>
          <w:b/>
          <w:bCs/>
          <w:color w:val="000000"/>
          <w:u w:val="single"/>
        </w:rPr>
        <w:t>Charge:</w:t>
      </w:r>
      <w:r>
        <w:rPr>
          <w:color w:val="000000"/>
          <w:sz w:val="27"/>
          <w:szCs w:val="27"/>
        </w:rPr>
        <w:t> </w:t>
      </w:r>
    </w:p>
    <w:p w:rsidR="00657191" w:rsidRDefault="00657191" w:rsidP="00657191">
      <w:pPr>
        <w:pStyle w:val="NormalWeb"/>
        <w:rPr>
          <w:color w:val="000000"/>
          <w:sz w:val="27"/>
          <w:szCs w:val="27"/>
        </w:rPr>
      </w:pPr>
      <w:r>
        <w:rPr>
          <w:color w:val="000000"/>
        </w:rPr>
        <w:t xml:space="preserve">The Steering Committee asks that CAP review the Interim Provost’s memo as a starting point and develop a policy that </w:t>
      </w:r>
      <w:proofErr w:type="gramStart"/>
      <w:r>
        <w:rPr>
          <w:color w:val="000000"/>
        </w:rPr>
        <w:t>1</w:t>
      </w:r>
      <w:proofErr w:type="gramEnd"/>
      <w:r>
        <w:rPr>
          <w:color w:val="000000"/>
        </w:rPr>
        <w:t xml:space="preserve">.) </w:t>
      </w:r>
      <w:proofErr w:type="gramStart"/>
      <w:r>
        <w:rPr>
          <w:color w:val="000000"/>
        </w:rPr>
        <w:t>defines</w:t>
      </w:r>
      <w:proofErr w:type="gramEnd"/>
      <w:r>
        <w:rPr>
          <w:color w:val="000000"/>
        </w:rPr>
        <w:t xml:space="preserve"> the different modes and formats of TCNJ courses, 2.) establishes guiding principles by which such modes and formats should be formalized, regulated, and identified in College records and in the course proposal process, and 3.) </w:t>
      </w:r>
      <w:proofErr w:type="gramStart"/>
      <w:r>
        <w:rPr>
          <w:color w:val="000000"/>
        </w:rPr>
        <w:t>provides</w:t>
      </w:r>
      <w:proofErr w:type="gramEnd"/>
      <w:r>
        <w:rPr>
          <w:color w:val="000000"/>
        </w:rPr>
        <w:t xml:space="preserve"> general guidelines concerning the approval process for courses of different modes and formats and concerning any special criteria by which they should be evaluated.</w:t>
      </w:r>
      <w:r>
        <w:rPr>
          <w:color w:val="000000"/>
          <w:sz w:val="27"/>
          <w:szCs w:val="27"/>
        </w:rPr>
        <w:t> </w:t>
      </w:r>
      <w:r>
        <w:rPr>
          <w:color w:val="000000"/>
          <w:sz w:val="27"/>
          <w:szCs w:val="27"/>
        </w:rPr>
        <w:br/>
        <w:t> </w:t>
      </w:r>
    </w:p>
    <w:p w:rsidR="00657191" w:rsidRDefault="00657191" w:rsidP="00657191">
      <w:pPr>
        <w:pStyle w:val="NormalWeb"/>
        <w:rPr>
          <w:color w:val="000000"/>
          <w:sz w:val="27"/>
          <w:szCs w:val="27"/>
        </w:rPr>
      </w:pPr>
      <w:r>
        <w:rPr>
          <w:b/>
          <w:bCs/>
          <w:color w:val="000000"/>
        </w:rPr>
        <w:t>TCNJ Governance Processes</w:t>
      </w:r>
    </w:p>
    <w:p w:rsidR="00657191" w:rsidRDefault="00657191" w:rsidP="00657191">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657191" w:rsidRDefault="00657191" w:rsidP="00657191">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 xml:space="preserve">Once the campus community has received the problem statement, committees can begin to collect data needed to make a recommendation.  Committees typically receive input through committee membership, formal </w:t>
      </w:r>
      <w:r>
        <w:rPr>
          <w:color w:val="000000"/>
        </w:rPr>
        <w:lastRenderedPageBreak/>
        <w:t>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657191" w:rsidRDefault="00657191" w:rsidP="00657191">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657191" w:rsidRDefault="00657191" w:rsidP="00657191">
      <w:pPr>
        <w:pStyle w:val="NormalWeb"/>
        <w:rPr>
          <w:color w:val="000000"/>
          <w:sz w:val="27"/>
          <w:szCs w:val="27"/>
        </w:rPr>
      </w:pPr>
      <w:r>
        <w:rPr>
          <w:b/>
          <w:bCs/>
          <w:color w:val="000000"/>
        </w:rPr>
        <w:t>Testimony</w:t>
      </w:r>
    </w:p>
    <w:p w:rsidR="00657191" w:rsidRDefault="00657191" w:rsidP="00657191">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657191" w:rsidRDefault="00657191" w:rsidP="00657191">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91"/>
    <w:rsid w:val="00657191"/>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191"/>
  </w:style>
  <w:style w:type="character" w:styleId="Hyperlink">
    <w:name w:val="Hyperlink"/>
    <w:basedOn w:val="DefaultParagraphFont"/>
    <w:uiPriority w:val="99"/>
    <w:semiHidden/>
    <w:unhideWhenUsed/>
    <w:rsid w:val="00657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191"/>
  </w:style>
  <w:style w:type="character" w:styleId="Hyperlink">
    <w:name w:val="Hyperlink"/>
    <w:basedOn w:val="DefaultParagraphFont"/>
    <w:uiPriority w:val="99"/>
    <w:semiHidden/>
    <w:unhideWhenUsed/>
    <w:rsid w:val="00657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4163</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2013-09-04T16:02:00Z</dcterms:created>
  <dcterms:modified xsi:type="dcterms:W3CDTF">2013-09-04T16:02:00Z</dcterms:modified>
</cp:coreProperties>
</file>