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78" w:rsidRDefault="001C1F78" w:rsidP="001C1F78">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1C1F78" w:rsidRDefault="001C1F78" w:rsidP="001C1F78">
      <w:pPr>
        <w:pStyle w:val="NormalWeb"/>
        <w:rPr>
          <w:color w:val="000000"/>
          <w:sz w:val="27"/>
          <w:szCs w:val="27"/>
        </w:rPr>
      </w:pPr>
      <w:r>
        <w:rPr>
          <w:b/>
          <w:bCs/>
          <w:color w:val="000000"/>
        </w:rPr>
        <w:t>TO: </w:t>
      </w:r>
      <w:r>
        <w:rPr>
          <w:color w:val="000000"/>
        </w:rPr>
        <w:t>Committee on Faculty Affairs</w:t>
      </w:r>
      <w:r>
        <w:rPr>
          <w:rStyle w:val="apple-converted-space"/>
          <w:color w:val="000000"/>
        </w:rPr>
        <w:t> </w:t>
      </w:r>
      <w:r>
        <w:rPr>
          <w:color w:val="000000"/>
          <w:sz w:val="27"/>
          <w:szCs w:val="27"/>
        </w:rPr>
        <w:t> </w:t>
      </w:r>
    </w:p>
    <w:p w:rsidR="001C1F78" w:rsidRDefault="001C1F78" w:rsidP="001C1F78">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1C1F78" w:rsidRDefault="001C1F78" w:rsidP="001C1F78">
      <w:pPr>
        <w:pStyle w:val="NormalWeb"/>
        <w:ind w:left="2160"/>
        <w:rPr>
          <w:color w:val="000000"/>
          <w:sz w:val="27"/>
          <w:szCs w:val="27"/>
        </w:rPr>
      </w:pPr>
      <w:r>
        <w:rPr>
          <w:b/>
          <w:bCs/>
          <w:color w:val="000000"/>
        </w:rPr>
        <w:t>RE: </w:t>
      </w:r>
      <w:r>
        <w:rPr>
          <w:color w:val="000000"/>
        </w:rPr>
        <w:t>Policy on Academic Speech</w:t>
      </w:r>
      <w:r>
        <w:rPr>
          <w:color w:val="000000"/>
          <w:sz w:val="27"/>
          <w:szCs w:val="27"/>
        </w:rPr>
        <w:t> </w:t>
      </w:r>
    </w:p>
    <w:p w:rsidR="001C1F78" w:rsidRDefault="001C1F78" w:rsidP="001C1F78">
      <w:pPr>
        <w:pStyle w:val="NormalWeb"/>
        <w:rPr>
          <w:color w:val="000000"/>
          <w:sz w:val="27"/>
          <w:szCs w:val="27"/>
        </w:rPr>
      </w:pPr>
      <w:r>
        <w:rPr>
          <w:b/>
          <w:bCs/>
          <w:color w:val="000000"/>
        </w:rPr>
        <w:t>DATE: </w:t>
      </w:r>
      <w:r>
        <w:rPr>
          <w:color w:val="000000"/>
        </w:rPr>
        <w:t>October 24, 2011</w:t>
      </w:r>
      <w:r>
        <w:rPr>
          <w:color w:val="000000"/>
          <w:sz w:val="27"/>
          <w:szCs w:val="27"/>
        </w:rPr>
        <w:t> </w:t>
      </w:r>
      <w:r>
        <w:rPr>
          <w:color w:val="000000"/>
          <w:sz w:val="27"/>
          <w:szCs w:val="27"/>
        </w:rPr>
        <w:br/>
        <w:t> </w:t>
      </w:r>
    </w:p>
    <w:p w:rsidR="001C1F78" w:rsidRDefault="001C1F78" w:rsidP="001C1F78">
      <w:pPr>
        <w:pStyle w:val="NormalWeb"/>
        <w:rPr>
          <w:color w:val="000000"/>
          <w:sz w:val="27"/>
          <w:szCs w:val="27"/>
        </w:rPr>
      </w:pPr>
      <w:r>
        <w:rPr>
          <w:b/>
          <w:bCs/>
          <w:color w:val="000000"/>
          <w:u w:val="single"/>
        </w:rPr>
        <w:t>Background:</w:t>
      </w:r>
    </w:p>
    <w:p w:rsidR="001C1F78" w:rsidRDefault="001C1F78" w:rsidP="001C1F78">
      <w:pPr>
        <w:pStyle w:val="NormalWeb"/>
        <w:rPr>
          <w:color w:val="000000"/>
          <w:sz w:val="27"/>
          <w:szCs w:val="27"/>
        </w:rPr>
      </w:pPr>
      <w:r>
        <w:rPr>
          <w:color w:val="000000"/>
        </w:rPr>
        <w:t xml:space="preserve">The Faculty Senate (see attached memo) has raised concerns about appropriate protection of faculty speech on institutional academic matters and governance.  The Senate’s concerns, as described in that memo, grow out of court decisions and concerns raised by the American Association of University Professors. Additional information </w:t>
      </w:r>
      <w:proofErr w:type="gramStart"/>
      <w:r>
        <w:rPr>
          <w:color w:val="000000"/>
        </w:rPr>
        <w:t>can also be found</w:t>
      </w:r>
      <w:proofErr w:type="gramEnd"/>
      <w:r>
        <w:rPr>
          <w:color w:val="000000"/>
        </w:rPr>
        <w:t xml:space="preserve"> in the complete AAUP Report, “protecting an Independent Faculty Voice:  Academic Freedom after</w:t>
      </w:r>
      <w:r>
        <w:rPr>
          <w:rStyle w:val="apple-converted-space"/>
          <w:color w:val="000000"/>
        </w:rPr>
        <w:t> </w:t>
      </w:r>
      <w:proofErr w:type="spellStart"/>
      <w:r>
        <w:rPr>
          <w:i/>
          <w:iCs/>
          <w:color w:val="000000"/>
        </w:rPr>
        <w:t>Garcetti</w:t>
      </w:r>
      <w:proofErr w:type="spellEnd"/>
      <w:r>
        <w:rPr>
          <w:i/>
          <w:iCs/>
          <w:color w:val="000000"/>
        </w:rPr>
        <w:t xml:space="preserve"> v. </w:t>
      </w:r>
      <w:proofErr w:type="spellStart"/>
      <w:r>
        <w:rPr>
          <w:i/>
          <w:iCs/>
          <w:color w:val="000000"/>
        </w:rPr>
        <w:t>Cebalos</w:t>
      </w:r>
      <w:proofErr w:type="spellEnd"/>
      <w:r>
        <w:rPr>
          <w:i/>
          <w:iCs/>
          <w:color w:val="000000"/>
        </w:rPr>
        <w:t>.</w:t>
      </w:r>
      <w:r>
        <w:rPr>
          <w:color w:val="000000"/>
        </w:rPr>
        <w:t>”</w:t>
      </w:r>
      <w:r>
        <w:rPr>
          <w:color w:val="000000"/>
          <w:sz w:val="27"/>
          <w:szCs w:val="27"/>
        </w:rPr>
        <w:t> </w:t>
      </w:r>
    </w:p>
    <w:p w:rsidR="001C1F78" w:rsidRDefault="001C1F78" w:rsidP="001C1F78">
      <w:pPr>
        <w:pStyle w:val="NormalWeb"/>
        <w:rPr>
          <w:color w:val="000000"/>
          <w:sz w:val="27"/>
          <w:szCs w:val="27"/>
        </w:rPr>
      </w:pPr>
      <w:r>
        <w:rPr>
          <w:b/>
          <w:bCs/>
          <w:color w:val="000000"/>
          <w:u w:val="single"/>
        </w:rPr>
        <w:t>Charge:</w:t>
      </w:r>
    </w:p>
    <w:p w:rsidR="001C1F78" w:rsidRDefault="001C1F78" w:rsidP="001C1F78">
      <w:pPr>
        <w:pStyle w:val="NormalWeb"/>
        <w:rPr>
          <w:color w:val="000000"/>
          <w:sz w:val="27"/>
          <w:szCs w:val="27"/>
        </w:rPr>
      </w:pPr>
      <w:r>
        <w:rPr>
          <w:color w:val="000000"/>
        </w:rPr>
        <w:t>The Steering Committee charges the Committee on Faculty Affairs to review the Faculty Senate memo and the materials it references and to determine whether it believes there should be such a policy at The College of New Jersey and, if so, to draft such a policy. Because of the legal context in which such a policy would have effect, the Steering Committee encourages the Committee on Faculty Affairs to consult with the college’s General Counsel as it carries out this work.  Additionally, the AAUP Report on this matter also provides suggested wording for such a policy, and the Steering Committee encourages CFA to utilize this information as it considers this charge.</w:t>
      </w:r>
      <w:r>
        <w:rPr>
          <w:color w:val="000000"/>
          <w:sz w:val="27"/>
          <w:szCs w:val="27"/>
        </w:rPr>
        <w:t> </w:t>
      </w:r>
    </w:p>
    <w:p w:rsidR="001C1F78" w:rsidRDefault="001C1F78" w:rsidP="001C1F78">
      <w:pPr>
        <w:pStyle w:val="NormalWeb"/>
        <w:rPr>
          <w:color w:val="000000"/>
          <w:sz w:val="27"/>
          <w:szCs w:val="27"/>
        </w:rPr>
      </w:pPr>
      <w:r>
        <w:rPr>
          <w:b/>
          <w:bCs/>
          <w:color w:val="000000"/>
          <w:u w:val="single"/>
        </w:rPr>
        <w:t>Timeline</w:t>
      </w:r>
      <w:r>
        <w:rPr>
          <w:b/>
          <w:bCs/>
          <w:color w:val="000000"/>
        </w:rPr>
        <w:t>: </w:t>
      </w:r>
    </w:p>
    <w:p w:rsidR="001C1F78" w:rsidRDefault="001C1F78" w:rsidP="001C1F78">
      <w:pPr>
        <w:pStyle w:val="NormalWeb"/>
        <w:rPr>
          <w:color w:val="000000"/>
          <w:sz w:val="27"/>
          <w:szCs w:val="27"/>
        </w:rPr>
      </w:pPr>
      <w:r>
        <w:rPr>
          <w:color w:val="000000"/>
        </w:rPr>
        <w:t xml:space="preserve">The Steering Committee requests that this work be completed by the end of the end of the </w:t>
      </w:r>
      <w:proofErr w:type="gramStart"/>
      <w:r>
        <w:rPr>
          <w:color w:val="000000"/>
        </w:rPr>
        <w:t>Spring</w:t>
      </w:r>
      <w:proofErr w:type="gramEnd"/>
      <w:r>
        <w:rPr>
          <w:color w:val="000000"/>
        </w:rPr>
        <w:t xml:space="preserve"> 2012 semester, if possible.</w:t>
      </w:r>
    </w:p>
    <w:p w:rsidR="001C1F78" w:rsidRDefault="001C1F78" w:rsidP="001C1F78">
      <w:pPr>
        <w:pStyle w:val="NormalWeb"/>
        <w:jc w:val="center"/>
        <w:rPr>
          <w:color w:val="000000"/>
          <w:sz w:val="27"/>
          <w:szCs w:val="27"/>
        </w:rPr>
      </w:pPr>
      <w:r>
        <w:rPr>
          <w:b/>
          <w:bCs/>
          <w:color w:val="000000"/>
        </w:rPr>
        <w:t>TCNJ Governance Processes</w:t>
      </w:r>
    </w:p>
    <w:p w:rsidR="001C1F78" w:rsidRDefault="001C1F78" w:rsidP="001C1F78">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w:t>
      </w:r>
      <w:r>
        <w:rPr>
          <w:color w:val="000000"/>
        </w:rPr>
        <w:lastRenderedPageBreak/>
        <w:t xml:space="preserve">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1C1F78" w:rsidRDefault="001C1F78" w:rsidP="001C1F78">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1C1F78" w:rsidRDefault="001C1F78" w:rsidP="001C1F78">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1C1F78" w:rsidRDefault="001C1F78" w:rsidP="001C1F78">
      <w:pPr>
        <w:pStyle w:val="NormalWeb"/>
        <w:rPr>
          <w:color w:val="000000"/>
          <w:sz w:val="27"/>
          <w:szCs w:val="27"/>
        </w:rPr>
      </w:pPr>
      <w:r>
        <w:rPr>
          <w:b/>
          <w:bCs/>
          <w:color w:val="000000"/>
        </w:rPr>
        <w:t>Testimony</w:t>
      </w:r>
    </w:p>
    <w:p w:rsidR="001C1F78" w:rsidRDefault="001C1F78" w:rsidP="001C1F78">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Pr>
          <w:rStyle w:val="apple-converted-space"/>
          <w:color w:val="000000"/>
        </w:rPr>
        <w:t> </w:t>
      </w: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78"/>
    <w:rsid w:val="001C1F78"/>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F78"/>
  </w:style>
  <w:style w:type="character" w:styleId="Hyperlink">
    <w:name w:val="Hyperlink"/>
    <w:basedOn w:val="DefaultParagraphFont"/>
    <w:uiPriority w:val="99"/>
    <w:semiHidden/>
    <w:unhideWhenUsed/>
    <w:rsid w:val="001C1F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F78"/>
  </w:style>
  <w:style w:type="character" w:styleId="Hyperlink">
    <w:name w:val="Hyperlink"/>
    <w:basedOn w:val="DefaultParagraphFont"/>
    <w:uiPriority w:val="99"/>
    <w:semiHidden/>
    <w:unhideWhenUsed/>
    <w:rsid w:val="001C1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4201</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2013-09-04T14:49:00Z</dcterms:created>
  <dcterms:modified xsi:type="dcterms:W3CDTF">2013-09-04T14:49:00Z</dcterms:modified>
</cp:coreProperties>
</file>