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29A" w:rsidRPr="008F2D60" w:rsidRDefault="00AF029A" w:rsidP="004B4D69">
      <w:pPr>
        <w:spacing w:line="360" w:lineRule="auto"/>
        <w:contextualSpacing/>
        <w:jc w:val="center"/>
      </w:pPr>
      <w:bookmarkStart w:id="0" w:name="_GoBack"/>
      <w:bookmarkEnd w:id="0"/>
      <w:r w:rsidRPr="008F2D60">
        <w:t xml:space="preserve">Steering Committee </w:t>
      </w:r>
    </w:p>
    <w:p w:rsidR="00AF029A" w:rsidRPr="008F2D60" w:rsidRDefault="00AF029A" w:rsidP="004B4D69">
      <w:pPr>
        <w:spacing w:line="360" w:lineRule="auto"/>
        <w:contextualSpacing/>
        <w:jc w:val="center"/>
      </w:pPr>
      <w:r w:rsidRPr="008F2D60">
        <w:t>Minutes</w:t>
      </w:r>
    </w:p>
    <w:p w:rsidR="00AF029A" w:rsidRPr="008F2D60" w:rsidRDefault="00AF029A" w:rsidP="004B4D69">
      <w:pPr>
        <w:spacing w:line="360" w:lineRule="auto"/>
        <w:contextualSpacing/>
        <w:jc w:val="center"/>
      </w:pPr>
      <w:r>
        <w:t>September 3, 2014</w:t>
      </w:r>
    </w:p>
    <w:p w:rsidR="00AF029A" w:rsidRDefault="00AF029A" w:rsidP="004B4D69">
      <w:pPr>
        <w:spacing w:line="240" w:lineRule="auto"/>
        <w:contextualSpacing/>
        <w:rPr>
          <w:b/>
          <w:bCs/>
        </w:rPr>
      </w:pPr>
    </w:p>
    <w:p w:rsidR="00AF029A" w:rsidRDefault="00AF029A" w:rsidP="00BA6E2C">
      <w:pPr>
        <w:spacing w:line="240" w:lineRule="auto"/>
        <w:contextualSpacing/>
      </w:pPr>
      <w:r w:rsidRPr="008F2D60">
        <w:rPr>
          <w:b/>
          <w:bCs/>
        </w:rPr>
        <w:t>Attendance:</w:t>
      </w:r>
      <w:r w:rsidRPr="008F2D60">
        <w:t xml:space="preserve"> Matt Bender, Michael Chiumento, James Day, Jessica Glynn, Marcia O’Connell, </w:t>
      </w:r>
    </w:p>
    <w:p w:rsidR="00AF029A" w:rsidRPr="00BA6E2C" w:rsidRDefault="00AF029A" w:rsidP="00BA6E2C">
      <w:pPr>
        <w:spacing w:line="240" w:lineRule="auto"/>
        <w:contextualSpacing/>
      </w:pPr>
      <w:r w:rsidRPr="008F2D60">
        <w:t xml:space="preserve">Jennifer Palmgren, Michael Robertson, Jackie Taylor, Patricia Van Hise, and </w:t>
      </w:r>
      <w:r w:rsidRPr="008F2D60">
        <w:rPr>
          <w:color w:val="000000"/>
        </w:rPr>
        <w:t>Janice Vermeychuk</w:t>
      </w:r>
      <w:r>
        <w:rPr>
          <w:color w:val="000000"/>
        </w:rPr>
        <w:t xml:space="preserve">. </w:t>
      </w:r>
    </w:p>
    <w:p w:rsidR="00AF029A" w:rsidRDefault="00AF029A" w:rsidP="00BA6E2C">
      <w:pPr>
        <w:spacing w:line="240" w:lineRule="auto"/>
        <w:contextualSpacing/>
        <w:rPr>
          <w:b/>
          <w:bCs/>
        </w:rPr>
      </w:pPr>
    </w:p>
    <w:p w:rsidR="00AF029A" w:rsidRDefault="00AF029A" w:rsidP="004169B7">
      <w:pPr>
        <w:spacing w:line="240" w:lineRule="auto"/>
        <w:contextualSpacing/>
      </w:pPr>
      <w:r w:rsidRPr="00BA6E2C">
        <w:rPr>
          <w:b/>
          <w:bCs/>
        </w:rPr>
        <w:t>Minutes</w:t>
      </w:r>
      <w:r w:rsidRPr="00BA6E2C">
        <w:t xml:space="preserve"> of May 21, 2014 were approved.</w:t>
      </w:r>
    </w:p>
    <w:p w:rsidR="00AF029A" w:rsidRDefault="00AF029A" w:rsidP="00BA6E2C">
      <w:pPr>
        <w:spacing w:line="240" w:lineRule="auto"/>
      </w:pPr>
    </w:p>
    <w:p w:rsidR="00AF029A" w:rsidRDefault="00AF029A" w:rsidP="00BA6E2C">
      <w:pPr>
        <w:spacing w:line="240" w:lineRule="auto"/>
        <w:rPr>
          <w:b/>
          <w:bCs/>
          <w:u w:val="single"/>
        </w:rPr>
      </w:pPr>
      <w:r>
        <w:rPr>
          <w:b/>
          <w:bCs/>
          <w:u w:val="single"/>
        </w:rPr>
        <w:t>CSCC</w:t>
      </w:r>
    </w:p>
    <w:p w:rsidR="00AF029A" w:rsidRPr="008F2D60" w:rsidRDefault="00AF029A" w:rsidP="008F2D60">
      <w:pPr>
        <w:pStyle w:val="ListParagraph"/>
        <w:numPr>
          <w:ilvl w:val="0"/>
          <w:numId w:val="4"/>
        </w:numPr>
        <w:spacing w:line="240" w:lineRule="auto"/>
      </w:pPr>
      <w:r>
        <w:rPr>
          <w:b/>
          <w:bCs/>
        </w:rPr>
        <w:t>Protection of Children</w:t>
      </w:r>
      <w:r w:rsidRPr="008F2D60">
        <w:rPr>
          <w:b/>
          <w:bCs/>
        </w:rPr>
        <w:t>—final recommendation</w:t>
      </w:r>
    </w:p>
    <w:p w:rsidR="00AF029A" w:rsidRPr="008F2D60" w:rsidRDefault="00AF029A" w:rsidP="00FD7FD1">
      <w:pPr>
        <w:pStyle w:val="ListParagraph"/>
        <w:spacing w:line="360" w:lineRule="auto"/>
      </w:pPr>
      <w:r w:rsidRPr="008F2D60">
        <w:t>Steering appr</w:t>
      </w:r>
      <w:r>
        <w:t>oved CSCC’s recommendation, with grammatical corrections noted.</w:t>
      </w:r>
    </w:p>
    <w:p w:rsidR="00AF029A" w:rsidRDefault="00AF029A" w:rsidP="008F2D60">
      <w:pPr>
        <w:pStyle w:val="ListParagraph"/>
        <w:spacing w:line="240" w:lineRule="auto"/>
      </w:pPr>
      <w:r w:rsidRPr="008F2D60">
        <w:rPr>
          <w:b/>
          <w:bCs/>
        </w:rPr>
        <w:t>Action</w:t>
      </w:r>
      <w:r w:rsidRPr="008F2D60">
        <w:t>: Michael will forward th</w:t>
      </w:r>
      <w:r>
        <w:t>e recommendation to the Vice President for Administration and copy the General Counsel.</w:t>
      </w:r>
    </w:p>
    <w:p w:rsidR="00AF029A" w:rsidRPr="008F2D60" w:rsidRDefault="00AF029A" w:rsidP="008F2D60">
      <w:pPr>
        <w:pStyle w:val="ListParagraph"/>
        <w:spacing w:line="240" w:lineRule="auto"/>
      </w:pPr>
    </w:p>
    <w:p w:rsidR="00AF029A" w:rsidRPr="007602D9" w:rsidRDefault="00AF029A" w:rsidP="008F2D60">
      <w:pPr>
        <w:pStyle w:val="ListParagraph"/>
        <w:numPr>
          <w:ilvl w:val="0"/>
          <w:numId w:val="4"/>
        </w:numPr>
        <w:spacing w:line="240" w:lineRule="auto"/>
        <w:rPr>
          <w:b/>
          <w:bCs/>
        </w:rPr>
      </w:pPr>
      <w:r>
        <w:rPr>
          <w:b/>
          <w:bCs/>
        </w:rPr>
        <w:t>Student Conduct Code</w:t>
      </w:r>
      <w:r>
        <w:t>—</w:t>
      </w:r>
      <w:r w:rsidRPr="007602D9">
        <w:rPr>
          <w:b/>
          <w:bCs/>
        </w:rPr>
        <w:t>final recommendation</w:t>
      </w:r>
    </w:p>
    <w:p w:rsidR="00AF029A" w:rsidRPr="008F2D60" w:rsidRDefault="00AF029A" w:rsidP="004B4D69">
      <w:pPr>
        <w:pStyle w:val="ListParagraph"/>
        <w:spacing w:line="240" w:lineRule="auto"/>
      </w:pPr>
      <w:r>
        <w:t>Steering approved CSCC</w:t>
      </w:r>
      <w:r w:rsidRPr="008F2D60">
        <w:t>’s reco</w:t>
      </w:r>
      <w:r>
        <w:t>mmendation.</w:t>
      </w:r>
    </w:p>
    <w:p w:rsidR="00AF029A" w:rsidRPr="008F2D60" w:rsidRDefault="00AF029A" w:rsidP="004B4D69">
      <w:pPr>
        <w:spacing w:line="240" w:lineRule="auto"/>
        <w:ind w:left="720"/>
        <w:contextualSpacing/>
      </w:pPr>
      <w:r w:rsidRPr="008F2D60">
        <w:rPr>
          <w:b/>
          <w:bCs/>
        </w:rPr>
        <w:t xml:space="preserve">Action: </w:t>
      </w:r>
      <w:r w:rsidRPr="008F2D60">
        <w:t>Michael will forward t</w:t>
      </w:r>
      <w:r>
        <w:t>he recommendation to the Vice President for Student Affairs</w:t>
      </w:r>
      <w:r w:rsidRPr="008F2D60">
        <w:t>.</w:t>
      </w:r>
    </w:p>
    <w:p w:rsidR="00AF029A" w:rsidRPr="008F2D60" w:rsidRDefault="00AF029A" w:rsidP="008F2D60">
      <w:pPr>
        <w:pStyle w:val="ListParagraph"/>
        <w:numPr>
          <w:ilvl w:val="0"/>
          <w:numId w:val="4"/>
        </w:numPr>
        <w:spacing w:line="240" w:lineRule="auto"/>
      </w:pPr>
      <w:r>
        <w:rPr>
          <w:b/>
          <w:bCs/>
        </w:rPr>
        <w:t>Student Rights &amp; Freedoms—final recommendation</w:t>
      </w:r>
    </w:p>
    <w:p w:rsidR="00AF029A" w:rsidRPr="008F2D60" w:rsidRDefault="00AF029A" w:rsidP="00FD7FD1">
      <w:pPr>
        <w:pStyle w:val="ListParagraph"/>
        <w:spacing w:line="360" w:lineRule="auto"/>
      </w:pPr>
      <w:r>
        <w:t>Steering approved CSCC’s recommendation</w:t>
      </w:r>
      <w:r w:rsidRPr="008F2D60">
        <w:t xml:space="preserve">. </w:t>
      </w:r>
    </w:p>
    <w:p w:rsidR="00AF029A" w:rsidRDefault="00AF029A" w:rsidP="007602D9">
      <w:pPr>
        <w:pStyle w:val="ListParagraph"/>
        <w:spacing w:line="240" w:lineRule="auto"/>
      </w:pPr>
      <w:r w:rsidRPr="008F2D60">
        <w:rPr>
          <w:b/>
          <w:bCs/>
        </w:rPr>
        <w:t xml:space="preserve">Action: </w:t>
      </w:r>
      <w:r w:rsidRPr="008F2D60">
        <w:t>Mi</w:t>
      </w:r>
      <w:r>
        <w:t>chael will forward the recommendation to the Vice President for Student Affairs. Academic Affairs will work with the Office of General Counsel to make sure the links work when the policy is posted in the Online Policy Manual.</w:t>
      </w:r>
    </w:p>
    <w:p w:rsidR="00AF029A" w:rsidRDefault="00AF029A" w:rsidP="007602D9">
      <w:pPr>
        <w:pStyle w:val="ListParagraph"/>
        <w:spacing w:line="240" w:lineRule="auto"/>
      </w:pPr>
    </w:p>
    <w:p w:rsidR="00AF029A" w:rsidRPr="007602D9" w:rsidRDefault="00AF029A" w:rsidP="00BA6E2C">
      <w:pPr>
        <w:spacing w:line="240" w:lineRule="auto"/>
        <w:rPr>
          <w:b/>
          <w:bCs/>
          <w:u w:val="single"/>
        </w:rPr>
      </w:pPr>
      <w:r>
        <w:rPr>
          <w:b/>
          <w:bCs/>
          <w:u w:val="single"/>
        </w:rPr>
        <w:t>CAP</w:t>
      </w:r>
    </w:p>
    <w:p w:rsidR="00AF029A" w:rsidRPr="00BA6E2C" w:rsidRDefault="00AF029A" w:rsidP="00BA6E2C">
      <w:pPr>
        <w:pStyle w:val="ListParagraph"/>
        <w:numPr>
          <w:ilvl w:val="0"/>
          <w:numId w:val="4"/>
        </w:numPr>
        <w:spacing w:line="240" w:lineRule="auto"/>
      </w:pPr>
      <w:r>
        <w:rPr>
          <w:b/>
          <w:bCs/>
        </w:rPr>
        <w:t>Graduate Comprehensive Exams—final recommendation</w:t>
      </w:r>
    </w:p>
    <w:p w:rsidR="00AF029A" w:rsidRPr="00BA6E2C" w:rsidRDefault="00AF029A" w:rsidP="00BA6E2C">
      <w:pPr>
        <w:pStyle w:val="ListParagraph"/>
        <w:spacing w:line="240" w:lineRule="auto"/>
      </w:pPr>
      <w:r w:rsidRPr="00BA6E2C">
        <w:t xml:space="preserve">Steering approved </w:t>
      </w:r>
      <w:r>
        <w:t xml:space="preserve">a motion to forward </w:t>
      </w:r>
      <w:r w:rsidRPr="00BA6E2C">
        <w:t>the recommendation</w:t>
      </w:r>
      <w:r>
        <w:t xml:space="preserve"> to the Provost</w:t>
      </w:r>
      <w:r w:rsidRPr="00BA6E2C">
        <w:t>, with changes noted.</w:t>
      </w:r>
    </w:p>
    <w:p w:rsidR="00AF029A" w:rsidRPr="008F2D60" w:rsidRDefault="00AF029A" w:rsidP="004B4D69">
      <w:pPr>
        <w:spacing w:line="240" w:lineRule="auto"/>
        <w:ind w:firstLine="720"/>
        <w:contextualSpacing/>
      </w:pPr>
      <w:r w:rsidRPr="008F2D60">
        <w:rPr>
          <w:b/>
          <w:bCs/>
        </w:rPr>
        <w:t xml:space="preserve">Action: </w:t>
      </w:r>
      <w:r w:rsidRPr="008F2D60">
        <w:t>Michael</w:t>
      </w:r>
      <w:r>
        <w:t xml:space="preserve"> will forward the recommendation to the Provost.</w:t>
      </w:r>
    </w:p>
    <w:p w:rsidR="00AF029A" w:rsidRPr="008F2D60" w:rsidRDefault="00AF029A" w:rsidP="004B4D69">
      <w:pPr>
        <w:spacing w:line="240" w:lineRule="auto"/>
        <w:contextualSpacing/>
      </w:pPr>
    </w:p>
    <w:p w:rsidR="00AF029A" w:rsidRPr="008F2D60" w:rsidRDefault="00AF029A" w:rsidP="00B50435">
      <w:pPr>
        <w:pStyle w:val="ListParagraph"/>
        <w:numPr>
          <w:ilvl w:val="0"/>
          <w:numId w:val="4"/>
        </w:numPr>
        <w:spacing w:line="240" w:lineRule="auto"/>
      </w:pPr>
      <w:r>
        <w:rPr>
          <w:b/>
          <w:bCs/>
        </w:rPr>
        <w:t>Types of Majors—Charge</w:t>
      </w:r>
    </w:p>
    <w:p w:rsidR="00AF029A" w:rsidRPr="008F2D60" w:rsidRDefault="00AF029A" w:rsidP="00FD7FD1">
      <w:pPr>
        <w:pStyle w:val="ListParagraph"/>
        <w:spacing w:line="240" w:lineRule="auto"/>
      </w:pPr>
      <w:r w:rsidRPr="008F2D60">
        <w:t>Stee</w:t>
      </w:r>
      <w:r>
        <w:t xml:space="preserve">ring approved a motion to ask CAP to review the recommended change without seeking broader testimony. </w:t>
      </w:r>
    </w:p>
    <w:p w:rsidR="00AF029A" w:rsidRPr="008F2D60" w:rsidRDefault="00AF029A" w:rsidP="00FD7FD1">
      <w:pPr>
        <w:pStyle w:val="ListParagraph"/>
        <w:spacing w:line="240" w:lineRule="auto"/>
      </w:pPr>
    </w:p>
    <w:p w:rsidR="00AF029A" w:rsidRDefault="00AF029A" w:rsidP="00FD7FD1">
      <w:pPr>
        <w:pStyle w:val="ListParagraph"/>
        <w:spacing w:line="240" w:lineRule="auto"/>
      </w:pPr>
      <w:r w:rsidRPr="008F2D60">
        <w:rPr>
          <w:b/>
          <w:bCs/>
        </w:rPr>
        <w:t>Action</w:t>
      </w:r>
      <w:r>
        <w:rPr>
          <w:b/>
          <w:bCs/>
        </w:rPr>
        <w:t>s</w:t>
      </w:r>
      <w:r w:rsidRPr="008F2D60">
        <w:rPr>
          <w:b/>
          <w:bCs/>
        </w:rPr>
        <w:t xml:space="preserve">: </w:t>
      </w:r>
      <w:r w:rsidRPr="008F2D60">
        <w:t xml:space="preserve">Michael will forward </w:t>
      </w:r>
      <w:r>
        <w:t>the charge to CAP with documentation to support that the recommended change would clarify longstanding practice</w:t>
      </w:r>
      <w:r w:rsidRPr="008F2D60">
        <w:t>.</w:t>
      </w:r>
      <w:r>
        <w:t xml:space="preserve"> Michael will notify Kit Murphy, who raised the issue with Steering.  </w:t>
      </w:r>
    </w:p>
    <w:p w:rsidR="00AF029A" w:rsidRPr="008F2D60" w:rsidRDefault="00AF029A" w:rsidP="00FD7FD1">
      <w:pPr>
        <w:pStyle w:val="ListParagraph"/>
        <w:spacing w:line="240" w:lineRule="auto"/>
      </w:pPr>
    </w:p>
    <w:p w:rsidR="00AF029A" w:rsidRDefault="00AF029A" w:rsidP="00B50435">
      <w:pPr>
        <w:pStyle w:val="ListParagraph"/>
        <w:numPr>
          <w:ilvl w:val="0"/>
          <w:numId w:val="4"/>
        </w:numPr>
        <w:spacing w:line="240" w:lineRule="auto"/>
        <w:rPr>
          <w:b/>
          <w:bCs/>
        </w:rPr>
      </w:pPr>
      <w:r>
        <w:rPr>
          <w:b/>
          <w:bCs/>
        </w:rPr>
        <w:t>Environmental Studies minor—Charge</w:t>
      </w:r>
    </w:p>
    <w:p w:rsidR="00AF029A" w:rsidRDefault="00AF029A" w:rsidP="00890A9D">
      <w:pPr>
        <w:pStyle w:val="ListParagraph"/>
        <w:spacing w:line="240" w:lineRule="auto"/>
      </w:pPr>
      <w:r>
        <w:t>Steering approved a motion to send the charge to CAP, with changes noted.</w:t>
      </w:r>
    </w:p>
    <w:p w:rsidR="00AF029A" w:rsidRDefault="00AF029A" w:rsidP="00890A9D">
      <w:pPr>
        <w:pStyle w:val="ListParagraph"/>
        <w:spacing w:line="240" w:lineRule="auto"/>
      </w:pPr>
    </w:p>
    <w:p w:rsidR="00AF029A" w:rsidRPr="00890A9D" w:rsidRDefault="00AF029A" w:rsidP="00890A9D">
      <w:pPr>
        <w:pStyle w:val="ListParagraph"/>
        <w:spacing w:line="240" w:lineRule="auto"/>
      </w:pPr>
      <w:r>
        <w:rPr>
          <w:b/>
          <w:bCs/>
        </w:rPr>
        <w:t xml:space="preserve">Action: </w:t>
      </w:r>
      <w:r>
        <w:t>Michael will forward the charge to CAP with documentation from the School of Science Curriculum Committee.</w:t>
      </w:r>
    </w:p>
    <w:p w:rsidR="00AF029A" w:rsidRDefault="00AF029A" w:rsidP="00890A9D">
      <w:pPr>
        <w:pStyle w:val="ListParagraph"/>
        <w:spacing w:line="240" w:lineRule="auto"/>
        <w:rPr>
          <w:b/>
          <w:bCs/>
        </w:rPr>
      </w:pPr>
    </w:p>
    <w:p w:rsidR="00AF029A" w:rsidRPr="008F2D60" w:rsidRDefault="00AF029A" w:rsidP="00B50435">
      <w:pPr>
        <w:pStyle w:val="ListParagraph"/>
        <w:numPr>
          <w:ilvl w:val="0"/>
          <w:numId w:val="4"/>
        </w:numPr>
        <w:spacing w:line="240" w:lineRule="auto"/>
        <w:rPr>
          <w:b/>
          <w:bCs/>
        </w:rPr>
      </w:pPr>
      <w:r>
        <w:rPr>
          <w:b/>
          <w:bCs/>
        </w:rPr>
        <w:t xml:space="preserve">Minor Approval Process—Charge </w:t>
      </w:r>
    </w:p>
    <w:p w:rsidR="00AF029A" w:rsidRDefault="00AF029A" w:rsidP="004B4D69">
      <w:pPr>
        <w:pStyle w:val="ListParagraph"/>
        <w:spacing w:line="240" w:lineRule="auto"/>
      </w:pPr>
      <w:r>
        <w:t>Steering approved a motion to send the charge to CAP, as amended, and recommended that, for this issue, CAP could seek sufficient stakeholder testimony through the Council of Deans and through email communication with Academic Leaders.</w:t>
      </w:r>
    </w:p>
    <w:p w:rsidR="00AF029A" w:rsidRDefault="00AF029A" w:rsidP="004B4D69">
      <w:pPr>
        <w:pStyle w:val="ListParagraph"/>
        <w:spacing w:line="240" w:lineRule="auto"/>
      </w:pPr>
    </w:p>
    <w:p w:rsidR="00AF029A" w:rsidRDefault="00AF029A" w:rsidP="004B4D69">
      <w:pPr>
        <w:pStyle w:val="ListParagraph"/>
        <w:spacing w:line="240" w:lineRule="auto"/>
      </w:pPr>
      <w:r>
        <w:rPr>
          <w:b/>
          <w:bCs/>
        </w:rPr>
        <w:t>Action</w:t>
      </w:r>
      <w:r>
        <w:t>: Michael will forward the charge to CAP. Michael and Jennifer will meet with the incoming CAP chair on September 4.</w:t>
      </w:r>
    </w:p>
    <w:p w:rsidR="00AF029A" w:rsidRPr="00BA6E2C" w:rsidRDefault="00AF029A" w:rsidP="00BA6E2C">
      <w:pPr>
        <w:spacing w:line="240" w:lineRule="auto"/>
        <w:rPr>
          <w:u w:val="single"/>
        </w:rPr>
      </w:pPr>
      <w:r>
        <w:rPr>
          <w:b/>
          <w:bCs/>
          <w:u w:val="single"/>
        </w:rPr>
        <w:t>Other</w:t>
      </w:r>
    </w:p>
    <w:p w:rsidR="00AF029A" w:rsidRDefault="00AF029A" w:rsidP="00BA6E2C">
      <w:pPr>
        <w:pStyle w:val="ListParagraph"/>
        <w:numPr>
          <w:ilvl w:val="0"/>
          <w:numId w:val="4"/>
        </w:numPr>
        <w:spacing w:line="240" w:lineRule="auto"/>
      </w:pPr>
      <w:r>
        <w:rPr>
          <w:b/>
          <w:bCs/>
        </w:rPr>
        <w:t>Faculty Senate Memo of 5-7-14 on New Delivery Formats</w:t>
      </w:r>
    </w:p>
    <w:p w:rsidR="00AF029A" w:rsidRDefault="00AF029A" w:rsidP="004B4D69">
      <w:pPr>
        <w:pStyle w:val="ListParagraph"/>
        <w:spacing w:line="240" w:lineRule="auto"/>
      </w:pPr>
      <w:r>
        <w:t xml:space="preserve">Steering discussed the memo and noted the importance of faculty and student involvement as new delivery formats are considered. There was agreement that these issues need further consideration before going into governance. </w:t>
      </w:r>
    </w:p>
    <w:p w:rsidR="00AF029A" w:rsidRDefault="00AF029A" w:rsidP="004B4D69">
      <w:pPr>
        <w:pStyle w:val="ListParagraph"/>
        <w:spacing w:line="240" w:lineRule="auto"/>
      </w:pPr>
    </w:p>
    <w:p w:rsidR="00AF029A" w:rsidRPr="00BA6E2C" w:rsidRDefault="00AF029A" w:rsidP="004B4D69">
      <w:pPr>
        <w:pStyle w:val="ListParagraph"/>
        <w:spacing w:line="240" w:lineRule="auto"/>
      </w:pPr>
      <w:r>
        <w:rPr>
          <w:b/>
          <w:bCs/>
        </w:rPr>
        <w:t>Action</w:t>
      </w:r>
      <w:r>
        <w:t xml:space="preserve">: The Provost will form a task force that includes Judi Cook of Instructional Design and faculty and student representatives. Michael will notify Faculty Senate Executive Board. </w:t>
      </w:r>
    </w:p>
    <w:p w:rsidR="00AF029A" w:rsidRPr="00B50435" w:rsidRDefault="00AF029A" w:rsidP="004B4D69">
      <w:pPr>
        <w:pStyle w:val="ListParagraph"/>
        <w:spacing w:line="240" w:lineRule="auto"/>
      </w:pPr>
    </w:p>
    <w:p w:rsidR="00AF029A" w:rsidRPr="008F2D60" w:rsidRDefault="00AF029A" w:rsidP="004B4D69">
      <w:pPr>
        <w:spacing w:line="240" w:lineRule="auto"/>
        <w:contextualSpacing/>
      </w:pPr>
    </w:p>
    <w:p w:rsidR="00AF029A" w:rsidRPr="008F2D60" w:rsidRDefault="00AF029A" w:rsidP="004169B7">
      <w:pPr>
        <w:spacing w:line="240" w:lineRule="auto"/>
        <w:contextualSpacing/>
      </w:pPr>
      <w:r w:rsidRPr="008F2D60">
        <w:t>Respectfully submitted,</w:t>
      </w:r>
    </w:p>
    <w:p w:rsidR="00AF029A" w:rsidRPr="008F2D60" w:rsidRDefault="00AF029A" w:rsidP="004169B7">
      <w:pPr>
        <w:spacing w:line="240" w:lineRule="auto"/>
        <w:contextualSpacing/>
      </w:pPr>
      <w:r w:rsidRPr="008F2D60">
        <w:t>Jennifer Palmgren</w:t>
      </w:r>
    </w:p>
    <w:sectPr w:rsidR="00AF029A" w:rsidRPr="008F2D60" w:rsidSect="004B4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0B54"/>
    <w:multiLevelType w:val="hybridMultilevel"/>
    <w:tmpl w:val="9F421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1109B"/>
    <w:multiLevelType w:val="hybridMultilevel"/>
    <w:tmpl w:val="A61E42DA"/>
    <w:lvl w:ilvl="0" w:tplc="A7F63C3C">
      <w:start w:val="1"/>
      <w:numFmt w:val="decimal"/>
      <w:lvlText w:val="%1."/>
      <w:lvlJc w:val="left"/>
      <w:pPr>
        <w:tabs>
          <w:tab w:val="num" w:pos="720"/>
        </w:tabs>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5E553AB"/>
    <w:multiLevelType w:val="hybridMultilevel"/>
    <w:tmpl w:val="52FA9FEC"/>
    <w:lvl w:ilvl="0" w:tplc="A7F63C3C">
      <w:start w:val="1"/>
      <w:numFmt w:val="decimal"/>
      <w:lvlText w:val="%1."/>
      <w:lvlJc w:val="left"/>
      <w:pPr>
        <w:tabs>
          <w:tab w:val="num" w:pos="720"/>
        </w:tabs>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79575E5"/>
    <w:multiLevelType w:val="hybridMultilevel"/>
    <w:tmpl w:val="52FA9FEC"/>
    <w:lvl w:ilvl="0" w:tplc="A7F63C3C">
      <w:start w:val="1"/>
      <w:numFmt w:val="decimal"/>
      <w:lvlText w:val="%1."/>
      <w:lvlJc w:val="left"/>
      <w:pPr>
        <w:tabs>
          <w:tab w:val="num" w:pos="720"/>
        </w:tabs>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2D"/>
    <w:rsid w:val="000440CB"/>
    <w:rsid w:val="0005124C"/>
    <w:rsid w:val="00085358"/>
    <w:rsid w:val="00097A7D"/>
    <w:rsid w:val="000C5F0D"/>
    <w:rsid w:val="000F7288"/>
    <w:rsid w:val="001214B4"/>
    <w:rsid w:val="0013423D"/>
    <w:rsid w:val="00135F9E"/>
    <w:rsid w:val="0015206E"/>
    <w:rsid w:val="00153640"/>
    <w:rsid w:val="0018107F"/>
    <w:rsid w:val="00253653"/>
    <w:rsid w:val="00261B00"/>
    <w:rsid w:val="00371ABD"/>
    <w:rsid w:val="003C3407"/>
    <w:rsid w:val="003C68A3"/>
    <w:rsid w:val="00416688"/>
    <w:rsid w:val="004169B7"/>
    <w:rsid w:val="004204A1"/>
    <w:rsid w:val="004418B3"/>
    <w:rsid w:val="004751FD"/>
    <w:rsid w:val="004B4D69"/>
    <w:rsid w:val="0050628C"/>
    <w:rsid w:val="00507DEA"/>
    <w:rsid w:val="005A71BC"/>
    <w:rsid w:val="00611873"/>
    <w:rsid w:val="006A42BB"/>
    <w:rsid w:val="006B7F85"/>
    <w:rsid w:val="006E1B4F"/>
    <w:rsid w:val="007334AC"/>
    <w:rsid w:val="007602D9"/>
    <w:rsid w:val="007658A6"/>
    <w:rsid w:val="00783068"/>
    <w:rsid w:val="007F5898"/>
    <w:rsid w:val="00803378"/>
    <w:rsid w:val="008316DF"/>
    <w:rsid w:val="00832494"/>
    <w:rsid w:val="00835ECF"/>
    <w:rsid w:val="0084278E"/>
    <w:rsid w:val="00843791"/>
    <w:rsid w:val="00890A9D"/>
    <w:rsid w:val="008B5351"/>
    <w:rsid w:val="008F2D60"/>
    <w:rsid w:val="009034FE"/>
    <w:rsid w:val="00903A05"/>
    <w:rsid w:val="00913CD3"/>
    <w:rsid w:val="009D5EAE"/>
    <w:rsid w:val="00A20866"/>
    <w:rsid w:val="00A2327D"/>
    <w:rsid w:val="00A43B79"/>
    <w:rsid w:val="00A86169"/>
    <w:rsid w:val="00A96D8B"/>
    <w:rsid w:val="00AA1635"/>
    <w:rsid w:val="00AB2BC4"/>
    <w:rsid w:val="00AC5E3D"/>
    <w:rsid w:val="00AF029A"/>
    <w:rsid w:val="00AF0982"/>
    <w:rsid w:val="00B058A1"/>
    <w:rsid w:val="00B05F5B"/>
    <w:rsid w:val="00B50435"/>
    <w:rsid w:val="00B57D1B"/>
    <w:rsid w:val="00BA3F07"/>
    <w:rsid w:val="00BA6E2C"/>
    <w:rsid w:val="00C20DA8"/>
    <w:rsid w:val="00C6237D"/>
    <w:rsid w:val="00C62A42"/>
    <w:rsid w:val="00C91F76"/>
    <w:rsid w:val="00CB337E"/>
    <w:rsid w:val="00CC44A8"/>
    <w:rsid w:val="00CE3A2D"/>
    <w:rsid w:val="00DA771D"/>
    <w:rsid w:val="00E1056E"/>
    <w:rsid w:val="00E5656A"/>
    <w:rsid w:val="00EC097F"/>
    <w:rsid w:val="00EF1A8E"/>
    <w:rsid w:val="00F0235F"/>
    <w:rsid w:val="00F63FFC"/>
    <w:rsid w:val="00FA27C0"/>
    <w:rsid w:val="00FB6611"/>
    <w:rsid w:val="00FB7862"/>
    <w:rsid w:val="00FD6786"/>
    <w:rsid w:val="00FD7FD1"/>
    <w:rsid w:val="00FE3029"/>
    <w:rsid w:val="00FE3467"/>
    <w:rsid w:val="00FF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88"/>
    <w:pPr>
      <w:spacing w:after="160" w:line="254"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6688"/>
    <w:pPr>
      <w:ind w:left="720"/>
      <w:contextualSpacing/>
    </w:pPr>
  </w:style>
  <w:style w:type="paragraph" w:styleId="BalloonText">
    <w:name w:val="Balloon Text"/>
    <w:basedOn w:val="Normal"/>
    <w:link w:val="BalloonTextChar"/>
    <w:uiPriority w:val="99"/>
    <w:semiHidden/>
    <w:rsid w:val="00EF1A8E"/>
    <w:rPr>
      <w:rFonts w:ascii="Tahoma" w:hAnsi="Tahoma" w:cs="Tahoma"/>
      <w:sz w:val="16"/>
      <w:szCs w:val="16"/>
    </w:rPr>
  </w:style>
  <w:style w:type="character" w:customStyle="1" w:styleId="BalloonTextChar">
    <w:name w:val="Balloon Text Char"/>
    <w:link w:val="BalloonText"/>
    <w:uiPriority w:val="99"/>
    <w:semiHidden/>
    <w:rsid w:val="0050628C"/>
    <w:rPr>
      <w:rFonts w:ascii="Times New Roman" w:hAnsi="Times New Roman"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432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2303</Characters>
  <Application>Microsoft Office Word</Application>
  <DocSecurity>0</DocSecurity>
  <Lines>19</Lines>
  <Paragraphs>5</Paragraphs>
  <ScaleCrop>false</ScaleCrop>
  <Company>TCNJ</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Steering Committee</dc:title>
  <dc:creator>The College of New Jersey</dc:creator>
  <cp:lastModifiedBy>The College of New Jersey</cp:lastModifiedBy>
  <cp:revision>2</cp:revision>
  <cp:lastPrinted>2014-09-06T16:40:00Z</cp:lastPrinted>
  <dcterms:created xsi:type="dcterms:W3CDTF">2014-10-10T13:36:00Z</dcterms:created>
  <dcterms:modified xsi:type="dcterms:W3CDTF">2014-10-10T13:36:00Z</dcterms:modified>
</cp:coreProperties>
</file>