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99" w:rsidRDefault="00B93D99" w:rsidP="00DA0DFF">
      <w:pPr>
        <w:ind w:left="1080" w:hanging="1080"/>
        <w:rPr>
          <w:b/>
          <w:sz w:val="18"/>
          <w:szCs w:val="18"/>
        </w:rPr>
      </w:pPr>
      <w:bookmarkStart w:id="0" w:name="_GoBack"/>
      <w:bookmarkEnd w:id="0"/>
    </w:p>
    <w:p w:rsidR="0069221D" w:rsidRDefault="0069221D" w:rsidP="00DA0DFF">
      <w:pPr>
        <w:ind w:left="1080" w:hanging="1080"/>
        <w:rPr>
          <w:b/>
          <w:sz w:val="18"/>
          <w:szCs w:val="18"/>
        </w:rPr>
      </w:pPr>
    </w:p>
    <w:p w:rsidR="00DA0DFF" w:rsidRPr="001967FF" w:rsidRDefault="004C568D" w:rsidP="00DA0DFF">
      <w:pPr>
        <w:ind w:left="1080" w:hanging="1080"/>
        <w:rPr>
          <w:color w:val="000000"/>
          <w:sz w:val="18"/>
          <w:szCs w:val="18"/>
        </w:rPr>
      </w:pPr>
      <w:r w:rsidRPr="0017411D">
        <w:rPr>
          <w:b/>
          <w:sz w:val="18"/>
          <w:szCs w:val="18"/>
        </w:rPr>
        <w:t>Attendance</w:t>
      </w:r>
      <w:r w:rsidR="00911635">
        <w:rPr>
          <w:b/>
          <w:sz w:val="18"/>
          <w:szCs w:val="18"/>
        </w:rPr>
        <w:t xml:space="preserve">: </w:t>
      </w:r>
      <w:r w:rsidR="003A5BD8">
        <w:rPr>
          <w:b/>
          <w:sz w:val="18"/>
          <w:szCs w:val="18"/>
        </w:rPr>
        <w:t xml:space="preserve"> </w:t>
      </w:r>
      <w:r w:rsidR="00C85788">
        <w:rPr>
          <w:b/>
          <w:sz w:val="18"/>
          <w:szCs w:val="18"/>
        </w:rPr>
        <w:t xml:space="preserve"> </w:t>
      </w:r>
      <w:r w:rsidR="00AD06FB">
        <w:rPr>
          <w:sz w:val="18"/>
          <w:szCs w:val="18"/>
        </w:rPr>
        <w:t xml:space="preserve">Ryan Boyne, Ed </w:t>
      </w:r>
      <w:proofErr w:type="spellStart"/>
      <w:r w:rsidR="00AD06FB">
        <w:rPr>
          <w:sz w:val="18"/>
          <w:szCs w:val="18"/>
        </w:rPr>
        <w:t>Conjura</w:t>
      </w:r>
      <w:proofErr w:type="spellEnd"/>
      <w:r w:rsidR="00AD06FB">
        <w:rPr>
          <w:sz w:val="18"/>
          <w:szCs w:val="18"/>
        </w:rPr>
        <w:t xml:space="preserve">, Jody </w:t>
      </w:r>
      <w:proofErr w:type="spellStart"/>
      <w:r w:rsidR="00AD06FB">
        <w:rPr>
          <w:sz w:val="18"/>
          <w:szCs w:val="18"/>
        </w:rPr>
        <w:t>Eberly</w:t>
      </w:r>
      <w:proofErr w:type="spellEnd"/>
      <w:r w:rsidR="00AD06FB">
        <w:rPr>
          <w:sz w:val="18"/>
          <w:szCs w:val="18"/>
        </w:rPr>
        <w:t xml:space="preserve">, </w:t>
      </w:r>
      <w:r w:rsidR="00AD06FB">
        <w:rPr>
          <w:color w:val="000000"/>
          <w:sz w:val="18"/>
          <w:szCs w:val="18"/>
        </w:rPr>
        <w:t>Donald Hirsh,</w:t>
      </w:r>
      <w:r w:rsidR="00AD06FB">
        <w:rPr>
          <w:sz w:val="18"/>
          <w:szCs w:val="18"/>
        </w:rPr>
        <w:t xml:space="preserve"> Kevin Kim, </w:t>
      </w:r>
      <w:proofErr w:type="spellStart"/>
      <w:r w:rsidR="00AD06FB">
        <w:rPr>
          <w:sz w:val="18"/>
          <w:szCs w:val="18"/>
        </w:rPr>
        <w:t>Edianys</w:t>
      </w:r>
      <w:proofErr w:type="spellEnd"/>
      <w:r w:rsidR="00AD06FB">
        <w:rPr>
          <w:sz w:val="18"/>
          <w:szCs w:val="18"/>
        </w:rPr>
        <w:t xml:space="preserve"> Lima, </w:t>
      </w:r>
      <w:proofErr w:type="spellStart"/>
      <w:r w:rsidR="00A94F01">
        <w:rPr>
          <w:sz w:val="18"/>
          <w:szCs w:val="18"/>
        </w:rPr>
        <w:t>Michell</w:t>
      </w:r>
      <w:proofErr w:type="spellEnd"/>
      <w:r w:rsidR="00A94F01">
        <w:rPr>
          <w:sz w:val="18"/>
          <w:szCs w:val="18"/>
        </w:rPr>
        <w:t xml:space="preserve"> Lin, </w:t>
      </w:r>
      <w:r w:rsidR="00A94F01">
        <w:rPr>
          <w:color w:val="000000"/>
          <w:sz w:val="18"/>
          <w:szCs w:val="18"/>
        </w:rPr>
        <w:t xml:space="preserve">Magda </w:t>
      </w:r>
      <w:r w:rsidR="00A94F01" w:rsidRPr="001967FF">
        <w:rPr>
          <w:sz w:val="18"/>
          <w:szCs w:val="18"/>
        </w:rPr>
        <w:t>Manetas</w:t>
      </w:r>
      <w:r w:rsidR="00AD06FB">
        <w:rPr>
          <w:sz w:val="18"/>
          <w:szCs w:val="18"/>
        </w:rPr>
        <w:t>,</w:t>
      </w:r>
      <w:r w:rsidR="00AD06FB" w:rsidRPr="00AD06FB">
        <w:rPr>
          <w:sz w:val="18"/>
          <w:szCs w:val="18"/>
        </w:rPr>
        <w:t xml:space="preserve"> </w:t>
      </w:r>
      <w:proofErr w:type="spellStart"/>
      <w:r w:rsidR="00AD06FB">
        <w:rPr>
          <w:sz w:val="18"/>
          <w:szCs w:val="18"/>
        </w:rPr>
        <w:t>Nadya</w:t>
      </w:r>
      <w:proofErr w:type="spellEnd"/>
      <w:r w:rsidR="00AD06FB">
        <w:rPr>
          <w:sz w:val="18"/>
          <w:szCs w:val="18"/>
        </w:rPr>
        <w:t xml:space="preserve"> </w:t>
      </w:r>
      <w:proofErr w:type="spellStart"/>
      <w:r w:rsidR="00AD06FB">
        <w:rPr>
          <w:sz w:val="18"/>
          <w:szCs w:val="18"/>
        </w:rPr>
        <w:t>Pancsofar</w:t>
      </w:r>
      <w:proofErr w:type="spellEnd"/>
      <w:r w:rsidR="00AD06FB">
        <w:rPr>
          <w:sz w:val="18"/>
          <w:szCs w:val="18"/>
        </w:rPr>
        <w:t xml:space="preserve">, Janice </w:t>
      </w:r>
      <w:proofErr w:type="spellStart"/>
      <w:r w:rsidR="00AD06FB" w:rsidRPr="001967FF">
        <w:rPr>
          <w:color w:val="000000"/>
          <w:sz w:val="18"/>
          <w:szCs w:val="18"/>
        </w:rPr>
        <w:t>Vermeychuk</w:t>
      </w:r>
      <w:proofErr w:type="spellEnd"/>
      <w:r w:rsidR="00AD06FB">
        <w:rPr>
          <w:color w:val="000000"/>
          <w:sz w:val="18"/>
          <w:szCs w:val="18"/>
        </w:rPr>
        <w:t>,</w:t>
      </w:r>
      <w:r w:rsidR="00AD06FB" w:rsidRPr="00AD06FB">
        <w:rPr>
          <w:sz w:val="18"/>
          <w:szCs w:val="18"/>
        </w:rPr>
        <w:t xml:space="preserve"> </w:t>
      </w:r>
      <w:r w:rsidR="00AD06FB">
        <w:rPr>
          <w:sz w:val="18"/>
          <w:szCs w:val="18"/>
        </w:rPr>
        <w:t>Carol Wells</w:t>
      </w:r>
    </w:p>
    <w:p w:rsidR="00D35CAD" w:rsidRPr="00B73AD2" w:rsidRDefault="00B73AD2" w:rsidP="00DA0DFF">
      <w:pPr>
        <w:ind w:left="1080" w:hanging="1080"/>
        <w:rPr>
          <w:b/>
          <w:sz w:val="20"/>
          <w:szCs w:val="20"/>
        </w:rPr>
      </w:pPr>
      <w:r w:rsidRPr="00B73AD2">
        <w:rPr>
          <w:b/>
          <w:color w:val="000000"/>
          <w:sz w:val="20"/>
          <w:szCs w:val="20"/>
        </w:rPr>
        <w:t xml:space="preserve"> </w:t>
      </w:r>
    </w:p>
    <w:p w:rsidR="001C0B4C" w:rsidRDefault="00D35CAD" w:rsidP="006206FA">
      <w:pPr>
        <w:rPr>
          <w:sz w:val="18"/>
          <w:szCs w:val="18"/>
        </w:rPr>
      </w:pPr>
      <w:r w:rsidRPr="0017411D">
        <w:rPr>
          <w:b/>
          <w:sz w:val="18"/>
          <w:szCs w:val="18"/>
        </w:rPr>
        <w:t>Excused</w:t>
      </w:r>
      <w:r w:rsidR="00982620" w:rsidRPr="0017411D">
        <w:rPr>
          <w:sz w:val="18"/>
          <w:szCs w:val="18"/>
        </w:rPr>
        <w:t>:</w:t>
      </w:r>
      <w:r w:rsidR="00982620" w:rsidRPr="00A84075">
        <w:rPr>
          <w:sz w:val="18"/>
          <w:szCs w:val="18"/>
        </w:rPr>
        <w:t xml:space="preserve"> </w:t>
      </w:r>
      <w:r w:rsidR="003A5BD8">
        <w:rPr>
          <w:sz w:val="18"/>
          <w:szCs w:val="18"/>
        </w:rPr>
        <w:t xml:space="preserve">    </w:t>
      </w:r>
    </w:p>
    <w:p w:rsidR="0069221D" w:rsidRDefault="0069221D" w:rsidP="006206FA">
      <w:pPr>
        <w:rPr>
          <w:b/>
          <w:sz w:val="18"/>
          <w:szCs w:val="18"/>
        </w:rPr>
      </w:pPr>
    </w:p>
    <w:p w:rsidR="003306BA" w:rsidRPr="003306BA" w:rsidRDefault="003306BA" w:rsidP="003306BA">
      <w:pPr>
        <w:ind w:left="1080"/>
        <w:rPr>
          <w:b/>
          <w:sz w:val="20"/>
          <w:szCs w:val="20"/>
        </w:rPr>
      </w:pPr>
    </w:p>
    <w:p w:rsidR="00E019AA" w:rsidRPr="004F463C" w:rsidRDefault="00E019AA" w:rsidP="008B2C8B">
      <w:pPr>
        <w:pStyle w:val="ListParagraph"/>
        <w:numPr>
          <w:ilvl w:val="1"/>
          <w:numId w:val="1"/>
        </w:numPr>
        <w:rPr>
          <w:sz w:val="18"/>
          <w:szCs w:val="18"/>
        </w:rPr>
      </w:pPr>
      <w:r w:rsidRPr="004F463C">
        <w:rPr>
          <w:b/>
          <w:sz w:val="18"/>
          <w:szCs w:val="18"/>
        </w:rPr>
        <w:t xml:space="preserve">Introduction – </w:t>
      </w:r>
      <w:r w:rsidRPr="004F463C">
        <w:rPr>
          <w:sz w:val="18"/>
          <w:szCs w:val="18"/>
        </w:rPr>
        <w:t>CSCC members.</w:t>
      </w:r>
    </w:p>
    <w:p w:rsidR="00D10755" w:rsidRPr="004F463C" w:rsidRDefault="00D10755" w:rsidP="008B2C8B">
      <w:pPr>
        <w:pStyle w:val="ListParagraph"/>
        <w:numPr>
          <w:ilvl w:val="1"/>
          <w:numId w:val="1"/>
        </w:numPr>
        <w:rPr>
          <w:sz w:val="18"/>
          <w:szCs w:val="18"/>
        </w:rPr>
      </w:pPr>
      <w:r w:rsidRPr="004F463C">
        <w:rPr>
          <w:b/>
          <w:sz w:val="18"/>
          <w:szCs w:val="18"/>
        </w:rPr>
        <w:t xml:space="preserve">Minutes – </w:t>
      </w:r>
      <w:r w:rsidRPr="004F463C">
        <w:rPr>
          <w:sz w:val="18"/>
          <w:szCs w:val="18"/>
        </w:rPr>
        <w:t xml:space="preserve">Minutes </w:t>
      </w:r>
      <w:r w:rsidR="00B73AD2" w:rsidRPr="004F463C">
        <w:rPr>
          <w:sz w:val="18"/>
          <w:szCs w:val="18"/>
        </w:rPr>
        <w:t>from</w:t>
      </w:r>
      <w:r w:rsidR="00E019AA" w:rsidRPr="004F463C">
        <w:rPr>
          <w:sz w:val="18"/>
          <w:szCs w:val="18"/>
        </w:rPr>
        <w:t xml:space="preserve"> </w:t>
      </w:r>
      <w:r w:rsidR="00A94F01">
        <w:rPr>
          <w:sz w:val="18"/>
          <w:szCs w:val="18"/>
        </w:rPr>
        <w:t>September 11</w:t>
      </w:r>
      <w:r w:rsidR="00E019AA" w:rsidRPr="004F463C">
        <w:rPr>
          <w:sz w:val="18"/>
          <w:szCs w:val="18"/>
        </w:rPr>
        <w:t xml:space="preserve">, 2013 </w:t>
      </w:r>
      <w:r w:rsidR="00B73AD2" w:rsidRPr="004F463C">
        <w:rPr>
          <w:sz w:val="18"/>
          <w:szCs w:val="18"/>
        </w:rPr>
        <w:t>were</w:t>
      </w:r>
      <w:r w:rsidRPr="004F463C">
        <w:rPr>
          <w:sz w:val="18"/>
          <w:szCs w:val="18"/>
        </w:rPr>
        <w:t xml:space="preserve"> approved</w:t>
      </w:r>
      <w:r w:rsidR="000729D7" w:rsidRPr="004F463C">
        <w:rPr>
          <w:sz w:val="18"/>
          <w:szCs w:val="18"/>
        </w:rPr>
        <w:t>.</w:t>
      </w:r>
      <w:r w:rsidR="00DA0DFF" w:rsidRPr="004F463C">
        <w:rPr>
          <w:sz w:val="18"/>
          <w:szCs w:val="18"/>
        </w:rPr>
        <w:t xml:space="preserve"> </w:t>
      </w:r>
    </w:p>
    <w:p w:rsidR="00A94F01" w:rsidRDefault="00A94F01" w:rsidP="00E019AA">
      <w:pPr>
        <w:pStyle w:val="NormalWeb"/>
        <w:spacing w:before="0" w:beforeAutospacing="0" w:after="0"/>
        <w:ind w:left="1080"/>
        <w:rPr>
          <w:b/>
          <w:color w:val="000000"/>
          <w:sz w:val="18"/>
          <w:szCs w:val="18"/>
        </w:rPr>
      </w:pPr>
      <w:r>
        <w:rPr>
          <w:b/>
          <w:color w:val="000000"/>
          <w:sz w:val="18"/>
          <w:szCs w:val="18"/>
        </w:rPr>
        <w:t>3</w:t>
      </w:r>
      <w:r w:rsidR="00E019AA" w:rsidRPr="004F463C">
        <w:rPr>
          <w:b/>
          <w:color w:val="000000"/>
          <w:sz w:val="18"/>
          <w:szCs w:val="18"/>
        </w:rPr>
        <w:t xml:space="preserve">.  </w:t>
      </w:r>
      <w:r w:rsidR="0069221D">
        <w:rPr>
          <w:b/>
          <w:color w:val="000000"/>
          <w:sz w:val="18"/>
          <w:szCs w:val="18"/>
        </w:rPr>
        <w:t>Steering Meeting</w:t>
      </w:r>
      <w:r w:rsidR="00B86141">
        <w:rPr>
          <w:b/>
          <w:color w:val="000000"/>
          <w:sz w:val="18"/>
          <w:szCs w:val="18"/>
        </w:rPr>
        <w:t xml:space="preserve"> - </w:t>
      </w:r>
    </w:p>
    <w:p w:rsidR="0069221D" w:rsidRDefault="00A94F01" w:rsidP="00A94F01">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 xml:space="preserve">Carol Wells updated </w:t>
      </w:r>
      <w:r w:rsidR="0069221D">
        <w:rPr>
          <w:color w:val="000000"/>
          <w:sz w:val="18"/>
          <w:szCs w:val="18"/>
        </w:rPr>
        <w:t xml:space="preserve">the members </w:t>
      </w:r>
      <w:r>
        <w:rPr>
          <w:color w:val="000000"/>
          <w:sz w:val="18"/>
          <w:szCs w:val="18"/>
        </w:rPr>
        <w:t>on her meeting with Ste</w:t>
      </w:r>
      <w:r w:rsidR="00AD06FB">
        <w:rPr>
          <w:color w:val="000000"/>
          <w:sz w:val="18"/>
          <w:szCs w:val="18"/>
        </w:rPr>
        <w:t>e</w:t>
      </w:r>
      <w:r>
        <w:rPr>
          <w:color w:val="000000"/>
          <w:sz w:val="18"/>
          <w:szCs w:val="18"/>
        </w:rPr>
        <w:t>ring</w:t>
      </w:r>
      <w:r w:rsidR="0069221D">
        <w:rPr>
          <w:color w:val="000000"/>
          <w:sz w:val="18"/>
          <w:szCs w:val="18"/>
        </w:rPr>
        <w:t>.</w:t>
      </w:r>
    </w:p>
    <w:p w:rsidR="0069221D" w:rsidRDefault="0069221D" w:rsidP="00A94F01">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Steering had requested a meeting since they did not receive our year-end summary report.</w:t>
      </w:r>
    </w:p>
    <w:p w:rsidR="0069221D" w:rsidRDefault="0069221D" w:rsidP="00A94F01">
      <w:pPr>
        <w:pStyle w:val="NormalWeb"/>
        <w:numPr>
          <w:ilvl w:val="0"/>
          <w:numId w:val="4"/>
        </w:numPr>
        <w:tabs>
          <w:tab w:val="left" w:pos="1080"/>
        </w:tabs>
        <w:spacing w:before="0" w:beforeAutospacing="0" w:after="0" w:line="240" w:lineRule="auto"/>
        <w:jc w:val="both"/>
        <w:rPr>
          <w:color w:val="000000"/>
          <w:sz w:val="18"/>
          <w:szCs w:val="18"/>
        </w:rPr>
      </w:pPr>
      <w:r w:rsidRPr="0069221D">
        <w:rPr>
          <w:color w:val="000000"/>
          <w:sz w:val="18"/>
          <w:szCs w:val="18"/>
        </w:rPr>
        <w:t>She update</w:t>
      </w:r>
      <w:r>
        <w:rPr>
          <w:color w:val="000000"/>
          <w:sz w:val="18"/>
          <w:szCs w:val="18"/>
        </w:rPr>
        <w:t>d</w:t>
      </w:r>
      <w:r w:rsidRPr="0069221D">
        <w:rPr>
          <w:color w:val="000000"/>
          <w:sz w:val="18"/>
          <w:szCs w:val="18"/>
        </w:rPr>
        <w:t xml:space="preserve"> Steering with the status of </w:t>
      </w:r>
      <w:r>
        <w:rPr>
          <w:color w:val="000000"/>
          <w:sz w:val="18"/>
          <w:szCs w:val="18"/>
        </w:rPr>
        <w:t xml:space="preserve">our </w:t>
      </w:r>
      <w:r w:rsidRPr="0069221D">
        <w:rPr>
          <w:color w:val="000000"/>
          <w:sz w:val="18"/>
          <w:szCs w:val="18"/>
        </w:rPr>
        <w:t xml:space="preserve">current charges. </w:t>
      </w:r>
    </w:p>
    <w:p w:rsidR="00A94F01" w:rsidRPr="0069221D" w:rsidRDefault="0069221D" w:rsidP="00A94F01">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 xml:space="preserve">She advised Steering that the </w:t>
      </w:r>
      <w:r w:rsidR="00A94F01" w:rsidRPr="0069221D">
        <w:rPr>
          <w:color w:val="000000"/>
          <w:sz w:val="18"/>
          <w:szCs w:val="18"/>
        </w:rPr>
        <w:t xml:space="preserve">Student Travel Policy </w:t>
      </w:r>
      <w:r w:rsidR="00AD06FB" w:rsidRPr="0069221D">
        <w:rPr>
          <w:color w:val="000000"/>
          <w:sz w:val="18"/>
          <w:szCs w:val="18"/>
        </w:rPr>
        <w:t xml:space="preserve">is </w:t>
      </w:r>
      <w:r w:rsidRPr="0069221D">
        <w:rPr>
          <w:color w:val="000000"/>
          <w:sz w:val="18"/>
          <w:szCs w:val="18"/>
        </w:rPr>
        <w:t>currently</w:t>
      </w:r>
      <w:r w:rsidR="00AD06FB" w:rsidRPr="0069221D">
        <w:rPr>
          <w:color w:val="000000"/>
          <w:sz w:val="18"/>
          <w:szCs w:val="18"/>
        </w:rPr>
        <w:t xml:space="preserve"> in the Office of </w:t>
      </w:r>
      <w:r w:rsidR="00A94F01" w:rsidRPr="0069221D">
        <w:rPr>
          <w:color w:val="000000"/>
          <w:sz w:val="18"/>
          <w:szCs w:val="18"/>
        </w:rPr>
        <w:t>General Counsel</w:t>
      </w:r>
      <w:r>
        <w:rPr>
          <w:color w:val="000000"/>
          <w:sz w:val="18"/>
          <w:szCs w:val="18"/>
        </w:rPr>
        <w:t>.</w:t>
      </w:r>
    </w:p>
    <w:p w:rsidR="00E019AA" w:rsidRPr="004F463C" w:rsidRDefault="00A94F01" w:rsidP="00E019AA">
      <w:pPr>
        <w:pStyle w:val="NormalWeb"/>
        <w:spacing w:before="0" w:beforeAutospacing="0" w:after="0"/>
        <w:ind w:left="1080"/>
        <w:rPr>
          <w:b/>
          <w:color w:val="000000"/>
          <w:sz w:val="18"/>
          <w:szCs w:val="18"/>
        </w:rPr>
      </w:pPr>
      <w:r>
        <w:rPr>
          <w:b/>
          <w:color w:val="000000"/>
          <w:sz w:val="18"/>
          <w:szCs w:val="18"/>
        </w:rPr>
        <w:t xml:space="preserve">4. </w:t>
      </w:r>
      <w:r w:rsidR="00E019AA" w:rsidRPr="004F463C">
        <w:rPr>
          <w:b/>
          <w:color w:val="000000"/>
          <w:sz w:val="18"/>
          <w:szCs w:val="18"/>
        </w:rPr>
        <w:t xml:space="preserve"> Alcohol Policy –</w:t>
      </w:r>
    </w:p>
    <w:p w:rsidR="00A94F01" w:rsidRDefault="00A94F01" w:rsidP="00E019AA">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Janice</w:t>
      </w:r>
      <w:r w:rsidR="00AD06FB">
        <w:rPr>
          <w:color w:val="000000"/>
          <w:sz w:val="18"/>
          <w:szCs w:val="18"/>
        </w:rPr>
        <w:t xml:space="preserve"> </w:t>
      </w:r>
      <w:proofErr w:type="spellStart"/>
      <w:r w:rsidR="00AD06FB">
        <w:rPr>
          <w:color w:val="000000"/>
          <w:sz w:val="18"/>
          <w:szCs w:val="18"/>
        </w:rPr>
        <w:t>V</w:t>
      </w:r>
      <w:r>
        <w:rPr>
          <w:color w:val="000000"/>
          <w:sz w:val="18"/>
          <w:szCs w:val="18"/>
        </w:rPr>
        <w:t>ermeychuk</w:t>
      </w:r>
      <w:proofErr w:type="spellEnd"/>
      <w:r w:rsidR="00AD06FB">
        <w:rPr>
          <w:color w:val="000000"/>
          <w:sz w:val="18"/>
          <w:szCs w:val="18"/>
        </w:rPr>
        <w:t xml:space="preserve"> </w:t>
      </w:r>
      <w:r>
        <w:rPr>
          <w:color w:val="000000"/>
          <w:sz w:val="18"/>
          <w:szCs w:val="18"/>
        </w:rPr>
        <w:t xml:space="preserve">updated the group about </w:t>
      </w:r>
      <w:r w:rsidR="00AD06FB">
        <w:rPr>
          <w:color w:val="000000"/>
          <w:sz w:val="18"/>
          <w:szCs w:val="18"/>
        </w:rPr>
        <w:t>the current status of the process for obtaining the</w:t>
      </w:r>
      <w:r>
        <w:rPr>
          <w:color w:val="000000"/>
          <w:sz w:val="18"/>
          <w:szCs w:val="18"/>
        </w:rPr>
        <w:t xml:space="preserve"> TCNJ alcohol</w:t>
      </w:r>
      <w:r w:rsidR="00AD06FB">
        <w:rPr>
          <w:color w:val="000000"/>
          <w:sz w:val="18"/>
          <w:szCs w:val="18"/>
        </w:rPr>
        <w:t xml:space="preserve"> permit</w:t>
      </w:r>
      <w:r>
        <w:rPr>
          <w:color w:val="000000"/>
          <w:sz w:val="18"/>
          <w:szCs w:val="18"/>
        </w:rPr>
        <w:t xml:space="preserve">. </w:t>
      </w:r>
      <w:r w:rsidR="00BE569A">
        <w:rPr>
          <w:color w:val="000000"/>
          <w:sz w:val="18"/>
          <w:szCs w:val="18"/>
        </w:rPr>
        <w:t xml:space="preserve"> </w:t>
      </w:r>
    </w:p>
    <w:p w:rsidR="00A94F01" w:rsidRDefault="00A94F01" w:rsidP="00E019AA">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The following comments/suggestions were discussed</w:t>
      </w:r>
      <w:r w:rsidR="00BE569A">
        <w:rPr>
          <w:color w:val="000000"/>
          <w:sz w:val="18"/>
          <w:szCs w:val="18"/>
        </w:rPr>
        <w:t>:</w:t>
      </w:r>
      <w:r>
        <w:rPr>
          <w:color w:val="000000"/>
          <w:sz w:val="18"/>
          <w:szCs w:val="18"/>
        </w:rPr>
        <w:t xml:space="preserve"> </w:t>
      </w:r>
    </w:p>
    <w:p w:rsidR="00A94F01" w:rsidRDefault="00A94F01" w:rsidP="00A94F01">
      <w:pPr>
        <w:pStyle w:val="NormalWeb"/>
        <w:numPr>
          <w:ilvl w:val="1"/>
          <w:numId w:val="4"/>
        </w:numPr>
        <w:tabs>
          <w:tab w:val="left" w:pos="1080"/>
        </w:tabs>
        <w:spacing w:before="0" w:beforeAutospacing="0" w:after="0" w:line="240" w:lineRule="auto"/>
        <w:jc w:val="both"/>
        <w:rPr>
          <w:color w:val="000000"/>
          <w:sz w:val="18"/>
          <w:szCs w:val="18"/>
        </w:rPr>
      </w:pPr>
      <w:r>
        <w:rPr>
          <w:color w:val="000000"/>
          <w:sz w:val="18"/>
          <w:szCs w:val="18"/>
        </w:rPr>
        <w:t>The committee p</w:t>
      </w:r>
      <w:r w:rsidR="000D68B5">
        <w:rPr>
          <w:color w:val="000000"/>
          <w:sz w:val="18"/>
          <w:szCs w:val="18"/>
        </w:rPr>
        <w:t>roposed to strike all reference</w:t>
      </w:r>
      <w:r>
        <w:rPr>
          <w:color w:val="000000"/>
          <w:sz w:val="18"/>
          <w:szCs w:val="18"/>
        </w:rPr>
        <w:t xml:space="preserve"> to </w:t>
      </w:r>
      <w:r w:rsidR="00AD06FB">
        <w:rPr>
          <w:color w:val="000000"/>
          <w:sz w:val="18"/>
          <w:szCs w:val="18"/>
        </w:rPr>
        <w:t xml:space="preserve">the </w:t>
      </w:r>
      <w:r>
        <w:rPr>
          <w:color w:val="000000"/>
          <w:sz w:val="18"/>
          <w:szCs w:val="18"/>
        </w:rPr>
        <w:t xml:space="preserve">TCNJ alcohol </w:t>
      </w:r>
      <w:r w:rsidR="00AD06FB">
        <w:rPr>
          <w:color w:val="000000"/>
          <w:sz w:val="18"/>
          <w:szCs w:val="18"/>
        </w:rPr>
        <w:t>permit</w:t>
      </w:r>
      <w:r>
        <w:rPr>
          <w:color w:val="000000"/>
          <w:sz w:val="18"/>
          <w:szCs w:val="18"/>
        </w:rPr>
        <w:t xml:space="preserve"> as this process does not currently exist. </w:t>
      </w:r>
      <w:r w:rsidR="00AD06FB">
        <w:rPr>
          <w:color w:val="000000"/>
          <w:sz w:val="18"/>
          <w:szCs w:val="18"/>
        </w:rPr>
        <w:t xml:space="preserve">It was suggested that the event </w:t>
      </w:r>
      <w:r>
        <w:rPr>
          <w:color w:val="000000"/>
          <w:sz w:val="18"/>
          <w:szCs w:val="18"/>
        </w:rPr>
        <w:t>planner would be responsible for</w:t>
      </w:r>
      <w:r w:rsidR="00AD06FB">
        <w:rPr>
          <w:color w:val="000000"/>
          <w:sz w:val="18"/>
          <w:szCs w:val="18"/>
        </w:rPr>
        <w:t xml:space="preserve"> obtaining the proper permits for the event in accordance with federal, state and local law.</w:t>
      </w:r>
      <w:r>
        <w:rPr>
          <w:color w:val="000000"/>
          <w:sz w:val="18"/>
          <w:szCs w:val="18"/>
        </w:rPr>
        <w:t xml:space="preserve"> </w:t>
      </w:r>
    </w:p>
    <w:p w:rsidR="00A94F01" w:rsidRDefault="00A94F01" w:rsidP="00A94F01">
      <w:pPr>
        <w:pStyle w:val="NormalWeb"/>
        <w:numPr>
          <w:ilvl w:val="1"/>
          <w:numId w:val="4"/>
        </w:numPr>
        <w:tabs>
          <w:tab w:val="left" w:pos="1080"/>
        </w:tabs>
        <w:spacing w:before="0" w:beforeAutospacing="0" w:after="0" w:line="240" w:lineRule="auto"/>
        <w:jc w:val="both"/>
        <w:rPr>
          <w:color w:val="000000"/>
          <w:sz w:val="18"/>
          <w:szCs w:val="18"/>
        </w:rPr>
      </w:pPr>
      <w:r>
        <w:rPr>
          <w:color w:val="000000"/>
          <w:sz w:val="18"/>
          <w:szCs w:val="18"/>
        </w:rPr>
        <w:t>The committee requested that the writing group double</w:t>
      </w:r>
      <w:r w:rsidR="00AD06FB">
        <w:rPr>
          <w:color w:val="000000"/>
          <w:sz w:val="18"/>
          <w:szCs w:val="18"/>
        </w:rPr>
        <w:t>-</w:t>
      </w:r>
      <w:r>
        <w:rPr>
          <w:color w:val="000000"/>
          <w:sz w:val="18"/>
          <w:szCs w:val="18"/>
        </w:rPr>
        <w:t xml:space="preserve">check the policy to be sure all parts are in line with General Counsel’s TCNJ policy template. It appears that most of the policy fits the template, but there </w:t>
      </w:r>
      <w:r w:rsidR="00B86141">
        <w:rPr>
          <w:color w:val="000000"/>
          <w:sz w:val="18"/>
          <w:szCs w:val="18"/>
        </w:rPr>
        <w:t>seems</w:t>
      </w:r>
      <w:r w:rsidR="00BE569A">
        <w:rPr>
          <w:color w:val="000000"/>
          <w:sz w:val="18"/>
          <w:szCs w:val="18"/>
        </w:rPr>
        <w:t xml:space="preserve"> to be </w:t>
      </w:r>
      <w:r>
        <w:rPr>
          <w:color w:val="000000"/>
          <w:sz w:val="18"/>
          <w:szCs w:val="18"/>
        </w:rPr>
        <w:t xml:space="preserve">some </w:t>
      </w:r>
      <w:r w:rsidR="00BE569A">
        <w:rPr>
          <w:color w:val="000000"/>
          <w:sz w:val="18"/>
          <w:szCs w:val="18"/>
        </w:rPr>
        <w:t>instances</w:t>
      </w:r>
      <w:r>
        <w:rPr>
          <w:color w:val="000000"/>
          <w:sz w:val="18"/>
          <w:szCs w:val="18"/>
        </w:rPr>
        <w:t xml:space="preserve"> where it doesn’t fit exactly. </w:t>
      </w:r>
      <w:r w:rsidR="00AD06FB">
        <w:rPr>
          <w:color w:val="000000"/>
          <w:sz w:val="18"/>
          <w:szCs w:val="18"/>
        </w:rPr>
        <w:t>For example: “</w:t>
      </w:r>
      <w:r w:rsidR="00BE569A">
        <w:rPr>
          <w:color w:val="000000"/>
          <w:sz w:val="18"/>
          <w:szCs w:val="18"/>
        </w:rPr>
        <w:t>College Guideline</w:t>
      </w:r>
      <w:r w:rsidR="00B86141">
        <w:rPr>
          <w:color w:val="000000"/>
          <w:sz w:val="18"/>
          <w:szCs w:val="18"/>
        </w:rPr>
        <w:t>s.</w:t>
      </w:r>
      <w:r w:rsidR="00BE569A">
        <w:rPr>
          <w:color w:val="000000"/>
          <w:sz w:val="18"/>
          <w:szCs w:val="18"/>
        </w:rPr>
        <w:t>”</w:t>
      </w:r>
    </w:p>
    <w:p w:rsidR="00A94F01" w:rsidRDefault="00A94F01" w:rsidP="00A94F01">
      <w:pPr>
        <w:pStyle w:val="NormalWeb"/>
        <w:numPr>
          <w:ilvl w:val="1"/>
          <w:numId w:val="4"/>
        </w:numPr>
        <w:tabs>
          <w:tab w:val="left" w:pos="1080"/>
        </w:tabs>
        <w:spacing w:before="0" w:beforeAutospacing="0" w:after="0" w:line="240" w:lineRule="auto"/>
        <w:jc w:val="both"/>
        <w:rPr>
          <w:color w:val="000000"/>
          <w:sz w:val="18"/>
          <w:szCs w:val="18"/>
        </w:rPr>
      </w:pPr>
      <w:r>
        <w:rPr>
          <w:color w:val="000000"/>
          <w:sz w:val="18"/>
          <w:szCs w:val="18"/>
        </w:rPr>
        <w:t xml:space="preserve">The committee questioned whether the Alcohol Policy should reference the Student Conduct Code or rather, if the Student Conduct Code references the Alcohol Policy. </w:t>
      </w:r>
      <w:r w:rsidR="00BE569A">
        <w:rPr>
          <w:color w:val="000000"/>
          <w:sz w:val="18"/>
          <w:szCs w:val="18"/>
        </w:rPr>
        <w:t xml:space="preserve"> </w:t>
      </w:r>
    </w:p>
    <w:p w:rsidR="00BE569A" w:rsidRPr="00A94F01" w:rsidRDefault="00BE569A" w:rsidP="00BE569A">
      <w:pPr>
        <w:pStyle w:val="NormalWeb"/>
        <w:numPr>
          <w:ilvl w:val="0"/>
          <w:numId w:val="12"/>
        </w:numPr>
        <w:tabs>
          <w:tab w:val="left" w:pos="1080"/>
        </w:tabs>
        <w:spacing w:before="0" w:beforeAutospacing="0" w:after="0" w:line="240" w:lineRule="auto"/>
        <w:rPr>
          <w:color w:val="000000"/>
          <w:sz w:val="18"/>
          <w:szCs w:val="18"/>
        </w:rPr>
      </w:pPr>
      <w:r>
        <w:rPr>
          <w:sz w:val="18"/>
          <w:szCs w:val="18"/>
        </w:rPr>
        <w:t>Carol Wells, a member of Healthy Campus, will discuss these concerns at their next meeting in November and report back to CSCC with their response.</w:t>
      </w:r>
    </w:p>
    <w:p w:rsidR="00E019AA" w:rsidRPr="00A94F01" w:rsidRDefault="00E019AA" w:rsidP="00E019AA">
      <w:pPr>
        <w:pStyle w:val="NormalWeb"/>
        <w:tabs>
          <w:tab w:val="left" w:pos="1080"/>
        </w:tabs>
        <w:spacing w:before="0" w:beforeAutospacing="0" w:after="0" w:line="240" w:lineRule="auto"/>
        <w:jc w:val="both"/>
        <w:rPr>
          <w:color w:val="000000"/>
          <w:sz w:val="18"/>
          <w:szCs w:val="18"/>
        </w:rPr>
      </w:pPr>
    </w:p>
    <w:p w:rsidR="00B305B8" w:rsidRDefault="00B305B8" w:rsidP="00B86141">
      <w:pPr>
        <w:pStyle w:val="NormalWeb"/>
        <w:tabs>
          <w:tab w:val="left" w:pos="1350"/>
        </w:tabs>
        <w:spacing w:before="0" w:beforeAutospacing="0" w:after="0" w:line="240" w:lineRule="auto"/>
        <w:ind w:left="1080"/>
        <w:rPr>
          <w:b/>
          <w:sz w:val="18"/>
          <w:szCs w:val="18"/>
        </w:rPr>
      </w:pPr>
      <w:r>
        <w:rPr>
          <w:b/>
          <w:sz w:val="18"/>
          <w:szCs w:val="18"/>
        </w:rPr>
        <w:t>5</w:t>
      </w:r>
      <w:r w:rsidR="001F7E02">
        <w:rPr>
          <w:b/>
          <w:sz w:val="18"/>
          <w:szCs w:val="18"/>
        </w:rPr>
        <w:t xml:space="preserve">. </w:t>
      </w:r>
      <w:r w:rsidR="00B86141">
        <w:rPr>
          <w:b/>
          <w:sz w:val="18"/>
          <w:szCs w:val="18"/>
        </w:rPr>
        <w:t xml:space="preserve"> </w:t>
      </w:r>
      <w:r w:rsidR="001F7E02">
        <w:rPr>
          <w:b/>
          <w:sz w:val="18"/>
          <w:szCs w:val="18"/>
        </w:rPr>
        <w:t>Protection of Children Policy</w:t>
      </w:r>
      <w:r w:rsidR="00B86141">
        <w:rPr>
          <w:b/>
          <w:sz w:val="18"/>
          <w:szCs w:val="18"/>
        </w:rPr>
        <w:t xml:space="preserve"> - </w:t>
      </w:r>
    </w:p>
    <w:p w:rsidR="00B86141" w:rsidRDefault="001F7E02" w:rsidP="001F7E02">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 xml:space="preserve">This policy is scheduled for open forum on </w:t>
      </w:r>
      <w:r w:rsidR="00BE569A">
        <w:rPr>
          <w:color w:val="000000"/>
          <w:sz w:val="18"/>
          <w:szCs w:val="18"/>
        </w:rPr>
        <w:t xml:space="preserve">Wednesday, </w:t>
      </w:r>
      <w:r>
        <w:rPr>
          <w:color w:val="000000"/>
          <w:sz w:val="18"/>
          <w:szCs w:val="18"/>
        </w:rPr>
        <w:t>10/16 from 3-4:30</w:t>
      </w:r>
      <w:r w:rsidR="00BE569A">
        <w:rPr>
          <w:color w:val="000000"/>
          <w:sz w:val="18"/>
          <w:szCs w:val="18"/>
        </w:rPr>
        <w:t xml:space="preserve"> in the Business Building, room 206 and on Wednesday, </w:t>
      </w:r>
      <w:r>
        <w:rPr>
          <w:color w:val="000000"/>
          <w:sz w:val="18"/>
          <w:szCs w:val="18"/>
        </w:rPr>
        <w:t xml:space="preserve">10/23 </w:t>
      </w:r>
      <w:r w:rsidR="00BE569A">
        <w:rPr>
          <w:color w:val="000000"/>
          <w:sz w:val="18"/>
          <w:szCs w:val="18"/>
        </w:rPr>
        <w:t xml:space="preserve">from </w:t>
      </w:r>
      <w:r>
        <w:rPr>
          <w:color w:val="000000"/>
          <w:sz w:val="18"/>
          <w:szCs w:val="18"/>
        </w:rPr>
        <w:t>12-1:20</w:t>
      </w:r>
      <w:r w:rsidR="00BE569A">
        <w:rPr>
          <w:color w:val="000000"/>
          <w:sz w:val="18"/>
          <w:szCs w:val="18"/>
        </w:rPr>
        <w:t xml:space="preserve"> in the Education Building, room 206.</w:t>
      </w:r>
      <w:r>
        <w:rPr>
          <w:color w:val="000000"/>
          <w:sz w:val="18"/>
          <w:szCs w:val="18"/>
        </w:rPr>
        <w:t xml:space="preserve"> The committee will be represented by Carol Wells, </w:t>
      </w:r>
      <w:proofErr w:type="spellStart"/>
      <w:r>
        <w:rPr>
          <w:color w:val="000000"/>
          <w:sz w:val="18"/>
          <w:szCs w:val="18"/>
        </w:rPr>
        <w:t>Michell</w:t>
      </w:r>
      <w:proofErr w:type="spellEnd"/>
      <w:r>
        <w:rPr>
          <w:color w:val="000000"/>
          <w:sz w:val="18"/>
          <w:szCs w:val="18"/>
        </w:rPr>
        <w:t xml:space="preserve"> Lin, and Ryan Boyne. The committee will email the campus community to notify about the forums and also to request written testimony. </w:t>
      </w:r>
    </w:p>
    <w:p w:rsidR="00B86141" w:rsidRDefault="00B86141" w:rsidP="00B86141">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 xml:space="preserve">The committee discussed the importance of getting a CSCC email address.  Carol Wells will obtain a </w:t>
      </w:r>
      <w:r w:rsidR="00156127">
        <w:rPr>
          <w:color w:val="000000"/>
          <w:sz w:val="18"/>
          <w:szCs w:val="18"/>
        </w:rPr>
        <w:t>CSCC email address as</w:t>
      </w:r>
      <w:r>
        <w:rPr>
          <w:color w:val="000000"/>
          <w:sz w:val="18"/>
          <w:szCs w:val="18"/>
        </w:rPr>
        <w:t xml:space="preserve"> well as develop a survey form to collect responses from the community regarding the proposed policies.  The responses will be directed to CSCC@tcnj.edu.</w:t>
      </w:r>
    </w:p>
    <w:p w:rsidR="001F7E02" w:rsidRDefault="001F7E02" w:rsidP="00B86141">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Carol and Janice will present to Staff Senate and Jody and Carol will present to Faculty Senate.</w:t>
      </w:r>
      <w:r w:rsidR="00BE569A">
        <w:rPr>
          <w:color w:val="000000"/>
          <w:sz w:val="18"/>
          <w:szCs w:val="18"/>
        </w:rPr>
        <w:t xml:space="preserve">  </w:t>
      </w:r>
      <w:r w:rsidR="00B86141">
        <w:rPr>
          <w:color w:val="000000"/>
          <w:sz w:val="18"/>
          <w:szCs w:val="18"/>
        </w:rPr>
        <w:t xml:space="preserve">Carol Wells invited </w:t>
      </w:r>
      <w:r w:rsidR="00BE569A">
        <w:rPr>
          <w:color w:val="000000"/>
          <w:sz w:val="18"/>
          <w:szCs w:val="18"/>
        </w:rPr>
        <w:t xml:space="preserve">Angela Chong to the Faculty Senate to answer any questions regarding the Student Rights and Freedoms Policy.  Carol Wells and </w:t>
      </w:r>
      <w:proofErr w:type="spellStart"/>
      <w:r w:rsidR="00BE569A">
        <w:rPr>
          <w:color w:val="000000"/>
          <w:sz w:val="18"/>
          <w:szCs w:val="18"/>
        </w:rPr>
        <w:t>Michell</w:t>
      </w:r>
      <w:proofErr w:type="spellEnd"/>
      <w:r w:rsidR="00BE569A">
        <w:rPr>
          <w:color w:val="000000"/>
          <w:sz w:val="18"/>
          <w:szCs w:val="18"/>
        </w:rPr>
        <w:t xml:space="preserve"> Lin will address the Student Government.</w:t>
      </w:r>
      <w:r>
        <w:rPr>
          <w:color w:val="000000"/>
          <w:sz w:val="18"/>
          <w:szCs w:val="18"/>
        </w:rPr>
        <w:t xml:space="preserve"> </w:t>
      </w:r>
    </w:p>
    <w:p w:rsidR="00BE569A" w:rsidRPr="00A94F01" w:rsidRDefault="00BE569A" w:rsidP="001F7E02">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Responses will be discussed at the next CSCC meeting.</w:t>
      </w:r>
    </w:p>
    <w:p w:rsidR="001F7E02" w:rsidRDefault="001F7E02"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69221D" w:rsidRDefault="0069221D" w:rsidP="00C5554F">
      <w:pPr>
        <w:pStyle w:val="NormalWeb"/>
        <w:spacing w:before="0" w:beforeAutospacing="0" w:after="0" w:line="240" w:lineRule="auto"/>
        <w:ind w:left="1080"/>
        <w:rPr>
          <w:b/>
          <w:sz w:val="18"/>
          <w:szCs w:val="18"/>
        </w:rPr>
      </w:pPr>
    </w:p>
    <w:p w:rsidR="001F7E02" w:rsidRDefault="00B305B8" w:rsidP="00C5554F">
      <w:pPr>
        <w:pStyle w:val="NormalWeb"/>
        <w:spacing w:before="0" w:beforeAutospacing="0" w:after="0" w:line="240" w:lineRule="auto"/>
        <w:ind w:left="1080"/>
        <w:rPr>
          <w:b/>
          <w:sz w:val="18"/>
          <w:szCs w:val="18"/>
        </w:rPr>
      </w:pPr>
      <w:r>
        <w:rPr>
          <w:b/>
          <w:sz w:val="18"/>
          <w:szCs w:val="18"/>
        </w:rPr>
        <w:t xml:space="preserve">6.  </w:t>
      </w:r>
      <w:r w:rsidR="00055971">
        <w:rPr>
          <w:b/>
          <w:sz w:val="18"/>
          <w:szCs w:val="18"/>
        </w:rPr>
        <w:t>Student Rights and Freedoms Policy</w:t>
      </w:r>
      <w:r w:rsidR="00B86141">
        <w:rPr>
          <w:b/>
          <w:sz w:val="18"/>
          <w:szCs w:val="18"/>
        </w:rPr>
        <w:t xml:space="preserve"> – </w:t>
      </w:r>
    </w:p>
    <w:p w:rsidR="00B86141" w:rsidRDefault="00B86141" w:rsidP="00C5554F">
      <w:pPr>
        <w:pStyle w:val="NormalWeb"/>
        <w:spacing w:before="0" w:beforeAutospacing="0" w:after="0" w:line="240" w:lineRule="auto"/>
        <w:ind w:left="1080"/>
        <w:rPr>
          <w:b/>
          <w:sz w:val="18"/>
          <w:szCs w:val="18"/>
        </w:rPr>
      </w:pPr>
      <w:r>
        <w:rPr>
          <w:b/>
          <w:sz w:val="18"/>
          <w:szCs w:val="18"/>
        </w:rPr>
        <w:tab/>
      </w:r>
    </w:p>
    <w:p w:rsidR="00B86141" w:rsidRPr="00B86141" w:rsidRDefault="00B86141" w:rsidP="00C5554F">
      <w:pPr>
        <w:pStyle w:val="NormalWeb"/>
        <w:spacing w:before="0" w:beforeAutospacing="0" w:after="0" w:line="240" w:lineRule="auto"/>
        <w:ind w:left="1080"/>
        <w:rPr>
          <w:sz w:val="18"/>
          <w:szCs w:val="18"/>
        </w:rPr>
      </w:pPr>
      <w:r>
        <w:rPr>
          <w:sz w:val="18"/>
          <w:szCs w:val="18"/>
        </w:rPr>
        <w:t xml:space="preserve">     The following table represents the open items of discussion and the committee recommendations:</w:t>
      </w:r>
    </w:p>
    <w:p w:rsidR="00592E64" w:rsidRDefault="00592E64" w:rsidP="00C5554F">
      <w:pPr>
        <w:pStyle w:val="NormalWeb"/>
        <w:spacing w:before="0" w:beforeAutospacing="0" w:after="0" w:line="240" w:lineRule="auto"/>
        <w:ind w:left="1080"/>
        <w:rPr>
          <w:b/>
          <w:sz w:val="18"/>
          <w:szCs w:val="18"/>
        </w:rPr>
      </w:pPr>
    </w:p>
    <w:p w:rsidR="00592E64" w:rsidRDefault="00592E64" w:rsidP="00C5554F">
      <w:pPr>
        <w:pStyle w:val="NormalWeb"/>
        <w:spacing w:before="0" w:beforeAutospacing="0" w:after="0" w:line="240" w:lineRule="auto"/>
        <w:ind w:left="1080"/>
        <w:rPr>
          <w:b/>
          <w:sz w:val="18"/>
          <w:szCs w:val="18"/>
        </w:rPr>
      </w:pPr>
    </w:p>
    <w:tbl>
      <w:tblPr>
        <w:tblStyle w:val="TableGrid"/>
        <w:tblW w:w="0" w:type="auto"/>
        <w:tblInd w:w="1818" w:type="dxa"/>
        <w:tblLook w:val="04A0" w:firstRow="1" w:lastRow="0" w:firstColumn="1" w:lastColumn="0" w:noHBand="0" w:noVBand="1"/>
      </w:tblPr>
      <w:tblGrid>
        <w:gridCol w:w="2094"/>
        <w:gridCol w:w="2472"/>
        <w:gridCol w:w="2472"/>
      </w:tblGrid>
      <w:tr w:rsidR="00592E64" w:rsidRPr="004F463C" w:rsidTr="00773D5D">
        <w:tc>
          <w:tcPr>
            <w:tcW w:w="2094" w:type="dxa"/>
            <w:shd w:val="clear" w:color="auto" w:fill="FFFF00"/>
          </w:tcPr>
          <w:p w:rsidR="00592E64" w:rsidRPr="004F463C" w:rsidRDefault="00592E64" w:rsidP="00773D5D">
            <w:pPr>
              <w:pStyle w:val="NormalWeb"/>
              <w:spacing w:before="0" w:beforeAutospacing="0" w:after="0" w:line="240" w:lineRule="auto"/>
              <w:jc w:val="center"/>
              <w:rPr>
                <w:color w:val="000000"/>
                <w:sz w:val="18"/>
                <w:szCs w:val="18"/>
              </w:rPr>
            </w:pPr>
            <w:r w:rsidRPr="004F463C">
              <w:rPr>
                <w:color w:val="000000"/>
                <w:sz w:val="18"/>
                <w:szCs w:val="18"/>
              </w:rPr>
              <w:t>Section</w:t>
            </w:r>
          </w:p>
        </w:tc>
        <w:tc>
          <w:tcPr>
            <w:tcW w:w="2472" w:type="dxa"/>
            <w:shd w:val="clear" w:color="auto" w:fill="FFFF00"/>
          </w:tcPr>
          <w:p w:rsidR="00592E64" w:rsidRPr="004F463C" w:rsidRDefault="00592E64" w:rsidP="00773D5D">
            <w:pPr>
              <w:pStyle w:val="NormalWeb"/>
              <w:spacing w:before="0" w:beforeAutospacing="0" w:after="0" w:line="240" w:lineRule="auto"/>
              <w:jc w:val="center"/>
              <w:rPr>
                <w:color w:val="000000"/>
                <w:sz w:val="18"/>
                <w:szCs w:val="18"/>
              </w:rPr>
            </w:pPr>
            <w:r w:rsidRPr="004F463C">
              <w:rPr>
                <w:color w:val="000000"/>
                <w:sz w:val="18"/>
                <w:szCs w:val="18"/>
              </w:rPr>
              <w:t>Item Description</w:t>
            </w:r>
          </w:p>
        </w:tc>
        <w:tc>
          <w:tcPr>
            <w:tcW w:w="2472" w:type="dxa"/>
            <w:shd w:val="clear" w:color="auto" w:fill="FFFF00"/>
          </w:tcPr>
          <w:p w:rsidR="00592E64" w:rsidRPr="004F463C" w:rsidRDefault="00B86141" w:rsidP="00773D5D">
            <w:pPr>
              <w:pStyle w:val="NormalWeb"/>
              <w:spacing w:before="0" w:beforeAutospacing="0" w:after="0" w:line="240" w:lineRule="auto"/>
              <w:jc w:val="center"/>
              <w:rPr>
                <w:color w:val="000000"/>
                <w:sz w:val="18"/>
                <w:szCs w:val="18"/>
              </w:rPr>
            </w:pPr>
            <w:r>
              <w:rPr>
                <w:color w:val="000000"/>
                <w:sz w:val="18"/>
                <w:szCs w:val="18"/>
              </w:rPr>
              <w:t>Recommendation</w:t>
            </w:r>
          </w:p>
        </w:tc>
      </w:tr>
      <w:tr w:rsidR="00592E64" w:rsidRPr="004F463C" w:rsidTr="00773D5D">
        <w:tc>
          <w:tcPr>
            <w:tcW w:w="2094" w:type="dxa"/>
          </w:tcPr>
          <w:p w:rsidR="00592E64" w:rsidRPr="004F463C" w:rsidRDefault="00592E64" w:rsidP="00773D5D">
            <w:pPr>
              <w:pStyle w:val="NormalWeb"/>
              <w:spacing w:before="0" w:beforeAutospacing="0" w:after="0" w:line="240" w:lineRule="auto"/>
              <w:jc w:val="both"/>
              <w:rPr>
                <w:color w:val="000000"/>
                <w:sz w:val="18"/>
                <w:szCs w:val="18"/>
              </w:rPr>
            </w:pPr>
            <w:r w:rsidRPr="004F463C">
              <w:rPr>
                <w:color w:val="000000"/>
                <w:sz w:val="18"/>
                <w:szCs w:val="18"/>
              </w:rPr>
              <w:t>I. Freedom of Access to Higher Education</w:t>
            </w:r>
          </w:p>
        </w:tc>
        <w:tc>
          <w:tcPr>
            <w:tcW w:w="2472" w:type="dxa"/>
          </w:tcPr>
          <w:p w:rsidR="00592E64" w:rsidRPr="004F463C" w:rsidRDefault="00592E64" w:rsidP="00773D5D">
            <w:pPr>
              <w:pStyle w:val="NormalWeb"/>
              <w:spacing w:before="0" w:beforeAutospacing="0" w:after="0" w:line="240" w:lineRule="auto"/>
              <w:jc w:val="both"/>
              <w:rPr>
                <w:color w:val="000000"/>
                <w:sz w:val="18"/>
                <w:szCs w:val="18"/>
              </w:rPr>
            </w:pPr>
            <w:r w:rsidRPr="004F463C">
              <w:rPr>
                <w:color w:val="000000"/>
                <w:sz w:val="18"/>
                <w:szCs w:val="18"/>
              </w:rPr>
              <w:t>The College of New Jersey is open to all students who are admitted, enrolled and maintain matriculation</w:t>
            </w:r>
            <w:r>
              <w:rPr>
                <w:color w:val="000000"/>
                <w:sz w:val="18"/>
                <w:szCs w:val="18"/>
              </w:rPr>
              <w:t>…</w:t>
            </w:r>
          </w:p>
        </w:tc>
        <w:tc>
          <w:tcPr>
            <w:tcW w:w="2472" w:type="dxa"/>
          </w:tcPr>
          <w:p w:rsidR="00592E64" w:rsidRPr="006E55D8" w:rsidRDefault="00592E64" w:rsidP="00592E64">
            <w:pPr>
              <w:pStyle w:val="NormalWeb"/>
              <w:spacing w:before="0" w:beforeAutospacing="0" w:after="0" w:line="240" w:lineRule="auto"/>
              <w:jc w:val="both"/>
              <w:rPr>
                <w:color w:val="000000"/>
                <w:sz w:val="18"/>
                <w:szCs w:val="18"/>
                <w:u w:val="single"/>
              </w:rPr>
            </w:pPr>
            <w:r w:rsidRPr="006E55D8">
              <w:rPr>
                <w:color w:val="000000"/>
                <w:sz w:val="18"/>
                <w:szCs w:val="18"/>
                <w:u w:val="single"/>
              </w:rPr>
              <w:t>Committee recommends</w:t>
            </w:r>
            <w:r w:rsidR="00156127">
              <w:rPr>
                <w:color w:val="000000"/>
                <w:sz w:val="18"/>
                <w:szCs w:val="18"/>
                <w:u w:val="single"/>
              </w:rPr>
              <w:t>:</w:t>
            </w:r>
          </w:p>
          <w:p w:rsidR="00592E64" w:rsidRPr="004F463C" w:rsidRDefault="00592E64" w:rsidP="00592E64">
            <w:pPr>
              <w:pStyle w:val="NormalWeb"/>
              <w:spacing w:before="0" w:beforeAutospacing="0" w:after="0" w:line="240" w:lineRule="auto"/>
              <w:jc w:val="both"/>
              <w:rPr>
                <w:color w:val="000000"/>
                <w:sz w:val="18"/>
                <w:szCs w:val="18"/>
              </w:rPr>
            </w:pPr>
          </w:p>
          <w:p w:rsidR="00592E64" w:rsidRPr="00592E64" w:rsidRDefault="00592E64" w:rsidP="00592E64">
            <w:pPr>
              <w:pStyle w:val="NormalWeb"/>
              <w:tabs>
                <w:tab w:val="left" w:pos="6"/>
              </w:tabs>
              <w:spacing w:before="0" w:beforeAutospacing="0" w:after="0" w:line="240" w:lineRule="auto"/>
              <w:ind w:firstLine="6"/>
              <w:jc w:val="both"/>
              <w:rPr>
                <w:color w:val="000000"/>
                <w:sz w:val="18"/>
                <w:szCs w:val="18"/>
              </w:rPr>
            </w:pPr>
            <w:r w:rsidRPr="00592E64">
              <w:rPr>
                <w:color w:val="000000"/>
                <w:sz w:val="18"/>
                <w:szCs w:val="18"/>
              </w:rPr>
              <w:t>The committee proposed that the same definition for “</w:t>
            </w:r>
            <w:r>
              <w:rPr>
                <w:color w:val="000000"/>
                <w:sz w:val="18"/>
                <w:szCs w:val="18"/>
              </w:rPr>
              <w:t>S</w:t>
            </w:r>
            <w:r w:rsidRPr="00592E64">
              <w:rPr>
                <w:color w:val="000000"/>
                <w:sz w:val="18"/>
                <w:szCs w:val="18"/>
              </w:rPr>
              <w:t xml:space="preserve">tudent” </w:t>
            </w:r>
            <w:r>
              <w:rPr>
                <w:color w:val="000000"/>
                <w:sz w:val="18"/>
                <w:szCs w:val="18"/>
              </w:rPr>
              <w:t>used in the</w:t>
            </w:r>
            <w:r w:rsidRPr="00592E64">
              <w:rPr>
                <w:color w:val="000000"/>
                <w:sz w:val="18"/>
                <w:szCs w:val="18"/>
              </w:rPr>
              <w:t xml:space="preserve"> TCNJ Alcohol Policy be used in the Student Rights and Freedoms Policy</w:t>
            </w:r>
            <w:r>
              <w:rPr>
                <w:color w:val="000000"/>
                <w:sz w:val="18"/>
                <w:szCs w:val="18"/>
              </w:rPr>
              <w:t>.</w:t>
            </w:r>
            <w:r w:rsidRPr="00592E64">
              <w:rPr>
                <w:color w:val="000000"/>
                <w:sz w:val="18"/>
                <w:szCs w:val="18"/>
              </w:rPr>
              <w:t xml:space="preserve"> </w:t>
            </w:r>
          </w:p>
          <w:p w:rsidR="00592E64" w:rsidRPr="004F463C" w:rsidRDefault="00592E64" w:rsidP="00592E64">
            <w:pPr>
              <w:pStyle w:val="NormalWeb"/>
              <w:spacing w:before="0" w:beforeAutospacing="0" w:after="0" w:line="240" w:lineRule="auto"/>
              <w:jc w:val="both"/>
              <w:rPr>
                <w:color w:val="000000"/>
                <w:sz w:val="18"/>
                <w:szCs w:val="18"/>
              </w:rPr>
            </w:pPr>
          </w:p>
          <w:p w:rsidR="00592E64" w:rsidRPr="004F463C" w:rsidRDefault="00592E64" w:rsidP="00592E64">
            <w:pPr>
              <w:pStyle w:val="NormalWeb"/>
              <w:spacing w:before="0" w:beforeAutospacing="0" w:after="0" w:line="240" w:lineRule="auto"/>
              <w:jc w:val="both"/>
              <w:rPr>
                <w:color w:val="000000"/>
                <w:sz w:val="18"/>
                <w:szCs w:val="18"/>
              </w:rPr>
            </w:pPr>
          </w:p>
        </w:tc>
      </w:tr>
      <w:tr w:rsidR="00592E64" w:rsidRPr="004F463C" w:rsidTr="00773D5D">
        <w:tc>
          <w:tcPr>
            <w:tcW w:w="2094" w:type="dxa"/>
          </w:tcPr>
          <w:p w:rsidR="00592E64" w:rsidRPr="004F463C" w:rsidRDefault="00592E64" w:rsidP="00773D5D">
            <w:pPr>
              <w:pStyle w:val="NormalWeb"/>
              <w:spacing w:before="0" w:beforeAutospacing="0" w:after="0" w:line="240" w:lineRule="auto"/>
              <w:jc w:val="both"/>
              <w:rPr>
                <w:color w:val="000000"/>
                <w:sz w:val="18"/>
                <w:szCs w:val="18"/>
              </w:rPr>
            </w:pPr>
            <w:r w:rsidRPr="004F463C">
              <w:rPr>
                <w:color w:val="000000"/>
                <w:sz w:val="18"/>
                <w:szCs w:val="18"/>
              </w:rPr>
              <w:t>IV. Student Affairs</w:t>
            </w:r>
          </w:p>
          <w:p w:rsidR="00592E64" w:rsidRPr="004F463C" w:rsidRDefault="00592E64" w:rsidP="00773D5D">
            <w:pPr>
              <w:pStyle w:val="NormalWeb"/>
              <w:spacing w:before="0" w:beforeAutospacing="0" w:after="0" w:line="240" w:lineRule="auto"/>
              <w:jc w:val="both"/>
              <w:rPr>
                <w:color w:val="000000"/>
                <w:sz w:val="18"/>
                <w:szCs w:val="18"/>
              </w:rPr>
            </w:pPr>
            <w:r w:rsidRPr="004F463C">
              <w:rPr>
                <w:color w:val="000000"/>
                <w:sz w:val="18"/>
                <w:szCs w:val="18"/>
              </w:rPr>
              <w:t>D. Student Media at The College of New Jersey</w:t>
            </w:r>
            <w:r>
              <w:rPr>
                <w:color w:val="000000"/>
                <w:sz w:val="18"/>
                <w:szCs w:val="18"/>
              </w:rPr>
              <w:t xml:space="preserve"> - 2</w:t>
            </w:r>
          </w:p>
        </w:tc>
        <w:tc>
          <w:tcPr>
            <w:tcW w:w="2472" w:type="dxa"/>
          </w:tcPr>
          <w:p w:rsidR="00592E64" w:rsidRPr="004F463C" w:rsidRDefault="00592E64" w:rsidP="00773D5D">
            <w:pPr>
              <w:pStyle w:val="NormalWeb"/>
              <w:spacing w:before="0" w:beforeAutospacing="0" w:after="0" w:line="240" w:lineRule="auto"/>
              <w:jc w:val="both"/>
              <w:rPr>
                <w:color w:val="000000"/>
                <w:sz w:val="18"/>
                <w:szCs w:val="18"/>
              </w:rPr>
            </w:pPr>
            <w:r w:rsidRPr="004F463C">
              <w:rPr>
                <w:color w:val="000000"/>
                <w:sz w:val="18"/>
                <w:szCs w:val="18"/>
              </w:rPr>
              <w:t>Third sentence – journalism such as the avoidance of copyright and trademark infringement; false light invasion of privacy.</w:t>
            </w:r>
          </w:p>
        </w:tc>
        <w:tc>
          <w:tcPr>
            <w:tcW w:w="2472" w:type="dxa"/>
          </w:tcPr>
          <w:p w:rsidR="00592E64" w:rsidRPr="0069221D" w:rsidRDefault="00592E64" w:rsidP="00592E64">
            <w:pPr>
              <w:pStyle w:val="NormalWeb"/>
              <w:spacing w:before="0" w:beforeAutospacing="0" w:after="0" w:line="240" w:lineRule="auto"/>
              <w:jc w:val="both"/>
              <w:rPr>
                <w:color w:val="000000"/>
                <w:sz w:val="18"/>
                <w:szCs w:val="18"/>
                <w:u w:val="single"/>
              </w:rPr>
            </w:pPr>
            <w:r w:rsidRPr="0069221D">
              <w:rPr>
                <w:color w:val="000000"/>
                <w:sz w:val="18"/>
                <w:szCs w:val="18"/>
                <w:u w:val="single"/>
              </w:rPr>
              <w:t>Committee recommends:</w:t>
            </w:r>
          </w:p>
          <w:p w:rsidR="00592E64" w:rsidRPr="00BE569A" w:rsidRDefault="00592E64" w:rsidP="00592E64">
            <w:pPr>
              <w:pStyle w:val="NormalWeb"/>
              <w:tabs>
                <w:tab w:val="left" w:pos="1080"/>
              </w:tabs>
              <w:spacing w:before="0" w:beforeAutospacing="0" w:after="0" w:line="240" w:lineRule="auto"/>
              <w:jc w:val="both"/>
              <w:rPr>
                <w:color w:val="000000"/>
                <w:sz w:val="18"/>
                <w:szCs w:val="18"/>
              </w:rPr>
            </w:pPr>
            <w:r w:rsidRPr="00BE569A">
              <w:rPr>
                <w:color w:val="000000"/>
                <w:sz w:val="18"/>
                <w:szCs w:val="18"/>
              </w:rPr>
              <w:t xml:space="preserve">Carol Wells presented </w:t>
            </w:r>
            <w:r>
              <w:rPr>
                <w:color w:val="000000"/>
                <w:sz w:val="18"/>
                <w:szCs w:val="18"/>
              </w:rPr>
              <w:t xml:space="preserve">documents defining the </w:t>
            </w:r>
            <w:r w:rsidRPr="00BE569A">
              <w:rPr>
                <w:color w:val="000000"/>
                <w:sz w:val="18"/>
                <w:szCs w:val="18"/>
              </w:rPr>
              <w:t xml:space="preserve">use of the term “false light invasion of privacy.” </w:t>
            </w:r>
            <w:r>
              <w:rPr>
                <w:color w:val="000000"/>
                <w:sz w:val="18"/>
                <w:szCs w:val="18"/>
              </w:rPr>
              <w:t>The committee agreed it was advisable to keep this language in the policy.</w:t>
            </w:r>
            <w:r w:rsidRPr="00BE569A">
              <w:rPr>
                <w:color w:val="000000"/>
                <w:sz w:val="18"/>
                <w:szCs w:val="18"/>
              </w:rPr>
              <w:t xml:space="preserve"> </w:t>
            </w:r>
          </w:p>
          <w:p w:rsidR="00592E64" w:rsidRPr="004F463C" w:rsidRDefault="00592E64" w:rsidP="00592E64">
            <w:pPr>
              <w:pStyle w:val="NormalWeb"/>
              <w:spacing w:before="0" w:beforeAutospacing="0" w:after="0" w:line="240" w:lineRule="auto"/>
              <w:ind w:right="2120"/>
              <w:jc w:val="both"/>
              <w:rPr>
                <w:color w:val="000000"/>
                <w:sz w:val="18"/>
                <w:szCs w:val="18"/>
              </w:rPr>
            </w:pPr>
          </w:p>
        </w:tc>
      </w:tr>
      <w:tr w:rsidR="00592E64" w:rsidRPr="004F463C" w:rsidTr="00773D5D">
        <w:tc>
          <w:tcPr>
            <w:tcW w:w="2094" w:type="dxa"/>
          </w:tcPr>
          <w:p w:rsidR="00592E64" w:rsidRPr="004F463C" w:rsidRDefault="00592E64" w:rsidP="00773D5D">
            <w:pPr>
              <w:pStyle w:val="NormalWeb"/>
              <w:spacing w:before="0" w:beforeAutospacing="0" w:after="0" w:line="240" w:lineRule="auto"/>
              <w:jc w:val="both"/>
              <w:rPr>
                <w:color w:val="000000"/>
                <w:sz w:val="18"/>
                <w:szCs w:val="18"/>
              </w:rPr>
            </w:pPr>
            <w:r w:rsidRPr="004F463C">
              <w:rPr>
                <w:color w:val="000000"/>
                <w:sz w:val="18"/>
                <w:szCs w:val="18"/>
              </w:rPr>
              <w:t>IV. Freedom of Students Off Campus</w:t>
            </w:r>
          </w:p>
          <w:p w:rsidR="00592E64" w:rsidRPr="004F463C" w:rsidRDefault="00592E64" w:rsidP="00773D5D">
            <w:pPr>
              <w:pStyle w:val="NormalWeb"/>
              <w:spacing w:before="0" w:beforeAutospacing="0" w:after="0" w:line="240" w:lineRule="auto"/>
              <w:jc w:val="both"/>
              <w:rPr>
                <w:color w:val="000000"/>
                <w:sz w:val="18"/>
                <w:szCs w:val="18"/>
              </w:rPr>
            </w:pPr>
            <w:r w:rsidRPr="004F463C">
              <w:rPr>
                <w:color w:val="000000"/>
                <w:sz w:val="18"/>
                <w:szCs w:val="18"/>
              </w:rPr>
              <w:t>A. Exercise of Rights of Citizenship.</w:t>
            </w:r>
          </w:p>
        </w:tc>
        <w:tc>
          <w:tcPr>
            <w:tcW w:w="2472" w:type="dxa"/>
          </w:tcPr>
          <w:p w:rsidR="00592E64" w:rsidRPr="004F463C" w:rsidRDefault="00592E64" w:rsidP="00773D5D">
            <w:pPr>
              <w:pStyle w:val="NormalWeb"/>
              <w:spacing w:before="0" w:beforeAutospacing="0" w:after="0" w:line="240" w:lineRule="auto"/>
              <w:jc w:val="both"/>
              <w:rPr>
                <w:color w:val="000000"/>
                <w:sz w:val="18"/>
                <w:szCs w:val="18"/>
              </w:rPr>
            </w:pPr>
            <w:r w:rsidRPr="004F463C">
              <w:rPr>
                <w:color w:val="000000"/>
                <w:sz w:val="18"/>
                <w:szCs w:val="18"/>
              </w:rPr>
              <w:t>Students are both members of the academic community and citizens</w:t>
            </w:r>
            <w:r>
              <w:rPr>
                <w:color w:val="000000"/>
                <w:sz w:val="18"/>
                <w:szCs w:val="18"/>
              </w:rPr>
              <w:t>…</w:t>
            </w:r>
          </w:p>
        </w:tc>
        <w:tc>
          <w:tcPr>
            <w:tcW w:w="2472" w:type="dxa"/>
          </w:tcPr>
          <w:p w:rsidR="00592E64" w:rsidRPr="0069221D" w:rsidRDefault="00592E64" w:rsidP="00773D5D">
            <w:pPr>
              <w:pStyle w:val="NormalWeb"/>
              <w:spacing w:before="0" w:beforeAutospacing="0" w:after="0" w:line="240" w:lineRule="auto"/>
              <w:jc w:val="both"/>
              <w:rPr>
                <w:color w:val="000000"/>
                <w:sz w:val="18"/>
                <w:szCs w:val="18"/>
                <w:u w:val="single"/>
              </w:rPr>
            </w:pPr>
            <w:r w:rsidRPr="0069221D">
              <w:rPr>
                <w:color w:val="000000"/>
                <w:sz w:val="18"/>
                <w:szCs w:val="18"/>
                <w:u w:val="single"/>
              </w:rPr>
              <w:t>Committee recommends:</w:t>
            </w:r>
          </w:p>
          <w:p w:rsidR="00592E64" w:rsidRDefault="00592E64" w:rsidP="00592E64">
            <w:pPr>
              <w:pStyle w:val="NormalWeb"/>
              <w:tabs>
                <w:tab w:val="left" w:pos="1080"/>
              </w:tabs>
              <w:spacing w:before="0" w:beforeAutospacing="0" w:after="0" w:line="240" w:lineRule="auto"/>
              <w:jc w:val="both"/>
              <w:rPr>
                <w:color w:val="000000"/>
                <w:sz w:val="18"/>
                <w:szCs w:val="18"/>
              </w:rPr>
            </w:pPr>
            <w:r>
              <w:rPr>
                <w:color w:val="000000"/>
                <w:sz w:val="18"/>
                <w:szCs w:val="18"/>
              </w:rPr>
              <w:t>The committee recommends the change from “Students are both members of the academic community and citizens” to “Students are both members of the academic community and the greater community in which they live.”</w:t>
            </w:r>
          </w:p>
          <w:p w:rsidR="00592E64" w:rsidRPr="004F463C" w:rsidRDefault="00592E64" w:rsidP="00773D5D">
            <w:pPr>
              <w:pStyle w:val="NormalWeb"/>
              <w:spacing w:before="0" w:beforeAutospacing="0" w:after="0" w:line="240" w:lineRule="auto"/>
              <w:jc w:val="both"/>
              <w:rPr>
                <w:color w:val="000000"/>
                <w:sz w:val="18"/>
                <w:szCs w:val="18"/>
              </w:rPr>
            </w:pPr>
          </w:p>
        </w:tc>
      </w:tr>
    </w:tbl>
    <w:p w:rsidR="00592E64" w:rsidRDefault="00592E64" w:rsidP="00C5554F">
      <w:pPr>
        <w:pStyle w:val="NormalWeb"/>
        <w:spacing w:before="0" w:beforeAutospacing="0" w:after="0" w:line="240" w:lineRule="auto"/>
        <w:ind w:left="1080"/>
        <w:rPr>
          <w:b/>
          <w:sz w:val="18"/>
          <w:szCs w:val="18"/>
        </w:rPr>
      </w:pPr>
    </w:p>
    <w:p w:rsidR="00592E64" w:rsidRDefault="00592E64" w:rsidP="00C5554F">
      <w:pPr>
        <w:pStyle w:val="NormalWeb"/>
        <w:spacing w:before="0" w:beforeAutospacing="0" w:after="0" w:line="240" w:lineRule="auto"/>
        <w:ind w:left="1080"/>
        <w:rPr>
          <w:b/>
          <w:sz w:val="18"/>
          <w:szCs w:val="18"/>
        </w:rPr>
      </w:pPr>
    </w:p>
    <w:p w:rsidR="0069221D" w:rsidRDefault="0069221D" w:rsidP="0069221D">
      <w:pPr>
        <w:pStyle w:val="NormalWeb"/>
        <w:numPr>
          <w:ilvl w:val="0"/>
          <w:numId w:val="4"/>
        </w:numPr>
        <w:tabs>
          <w:tab w:val="left" w:pos="1080"/>
        </w:tabs>
        <w:spacing w:before="0" w:beforeAutospacing="0" w:after="0" w:line="240" w:lineRule="auto"/>
        <w:jc w:val="both"/>
        <w:rPr>
          <w:color w:val="000000"/>
          <w:sz w:val="18"/>
          <w:szCs w:val="18"/>
        </w:rPr>
      </w:pPr>
      <w:r>
        <w:rPr>
          <w:color w:val="000000"/>
          <w:sz w:val="18"/>
          <w:szCs w:val="18"/>
        </w:rPr>
        <w:t xml:space="preserve">This policy is scheduled for open forum on Wednesday, 10/16 from 3-4:30 in the Business Building, room 206 and on Wednesday, 10/23 from 12-1:20 in the Education Building, room 206. The committee will be represented by Carol Wells, </w:t>
      </w:r>
      <w:proofErr w:type="spellStart"/>
      <w:r>
        <w:rPr>
          <w:color w:val="000000"/>
          <w:sz w:val="18"/>
          <w:szCs w:val="18"/>
        </w:rPr>
        <w:t>Michell</w:t>
      </w:r>
      <w:proofErr w:type="spellEnd"/>
      <w:r>
        <w:rPr>
          <w:color w:val="000000"/>
          <w:sz w:val="18"/>
          <w:szCs w:val="18"/>
        </w:rPr>
        <w:t xml:space="preserve"> Lin, and Ryan Boyne. The committee will email the campus community to notify about the forums and also to request written testimony. Carol and Janice will present to Staff Senate and Jody and Carol will present to Faculty Senate.  Angela Chong has been invited to the Faculty Senate to answer any questions regarding the Student Rights and Freedoms Policy.  Carol Wells and </w:t>
      </w:r>
      <w:proofErr w:type="spellStart"/>
      <w:r>
        <w:rPr>
          <w:color w:val="000000"/>
          <w:sz w:val="18"/>
          <w:szCs w:val="18"/>
        </w:rPr>
        <w:t>Michell</w:t>
      </w:r>
      <w:proofErr w:type="spellEnd"/>
      <w:r>
        <w:rPr>
          <w:color w:val="000000"/>
          <w:sz w:val="18"/>
          <w:szCs w:val="18"/>
        </w:rPr>
        <w:t xml:space="preserve"> Lin will address the Student Government. </w:t>
      </w:r>
    </w:p>
    <w:p w:rsidR="001F7E02" w:rsidRDefault="001F7E02" w:rsidP="006E5B27">
      <w:pPr>
        <w:pStyle w:val="NormalWeb"/>
        <w:spacing w:before="0" w:beforeAutospacing="0" w:after="0" w:line="240" w:lineRule="auto"/>
        <w:rPr>
          <w:b/>
          <w:sz w:val="18"/>
          <w:szCs w:val="18"/>
        </w:rPr>
      </w:pPr>
    </w:p>
    <w:p w:rsidR="001F7E02" w:rsidRDefault="001F7E02" w:rsidP="00C5554F">
      <w:pPr>
        <w:pStyle w:val="NormalWeb"/>
        <w:spacing w:before="0" w:beforeAutospacing="0" w:after="0" w:line="240" w:lineRule="auto"/>
        <w:ind w:left="1080"/>
        <w:rPr>
          <w:b/>
          <w:sz w:val="18"/>
          <w:szCs w:val="18"/>
        </w:rPr>
      </w:pPr>
    </w:p>
    <w:p w:rsidR="00C5554F" w:rsidRPr="004F463C" w:rsidRDefault="001F7E02" w:rsidP="00C5554F">
      <w:pPr>
        <w:pStyle w:val="NormalWeb"/>
        <w:spacing w:before="0" w:beforeAutospacing="0" w:after="0" w:line="240" w:lineRule="auto"/>
        <w:ind w:left="1080"/>
        <w:rPr>
          <w:b/>
          <w:sz w:val="18"/>
          <w:szCs w:val="18"/>
        </w:rPr>
      </w:pPr>
      <w:r>
        <w:rPr>
          <w:b/>
          <w:sz w:val="18"/>
          <w:szCs w:val="18"/>
        </w:rPr>
        <w:t xml:space="preserve">7. </w:t>
      </w:r>
      <w:r w:rsidR="00B86141">
        <w:rPr>
          <w:b/>
          <w:sz w:val="18"/>
          <w:szCs w:val="18"/>
        </w:rPr>
        <w:t xml:space="preserve">  </w:t>
      </w:r>
      <w:r w:rsidR="00055971">
        <w:rPr>
          <w:b/>
          <w:sz w:val="18"/>
          <w:szCs w:val="18"/>
        </w:rPr>
        <w:t>Undergraduate Certificate Programs</w:t>
      </w:r>
      <w:r w:rsidR="00B86141">
        <w:rPr>
          <w:b/>
          <w:sz w:val="18"/>
          <w:szCs w:val="18"/>
        </w:rPr>
        <w:t xml:space="preserve"> -</w:t>
      </w:r>
    </w:p>
    <w:p w:rsidR="00DC68BB" w:rsidRPr="004F463C" w:rsidRDefault="00DC68BB" w:rsidP="00C5554F">
      <w:pPr>
        <w:pStyle w:val="NormalWeb"/>
        <w:spacing w:before="0" w:beforeAutospacing="0" w:after="0" w:line="240" w:lineRule="auto"/>
        <w:ind w:left="1080"/>
        <w:rPr>
          <w:color w:val="000000"/>
          <w:sz w:val="18"/>
          <w:szCs w:val="18"/>
        </w:rPr>
      </w:pPr>
    </w:p>
    <w:p w:rsidR="00DC68BB" w:rsidRPr="00B86141" w:rsidRDefault="0069221D" w:rsidP="00C5554F">
      <w:pPr>
        <w:pStyle w:val="NormalWeb"/>
        <w:numPr>
          <w:ilvl w:val="0"/>
          <w:numId w:val="7"/>
        </w:numPr>
        <w:spacing w:before="0" w:beforeAutospacing="0" w:after="0" w:line="240" w:lineRule="auto"/>
        <w:jc w:val="both"/>
        <w:rPr>
          <w:color w:val="000000"/>
          <w:sz w:val="18"/>
          <w:szCs w:val="18"/>
        </w:rPr>
      </w:pPr>
      <w:r>
        <w:rPr>
          <w:sz w:val="18"/>
          <w:szCs w:val="18"/>
        </w:rPr>
        <w:t xml:space="preserve">Carol Wells started to advise the group regarding her meeting with CAP when </w:t>
      </w:r>
      <w:proofErr w:type="spellStart"/>
      <w:r>
        <w:rPr>
          <w:sz w:val="18"/>
          <w:szCs w:val="18"/>
        </w:rPr>
        <w:t>Madga</w:t>
      </w:r>
      <w:proofErr w:type="spellEnd"/>
      <w:r>
        <w:rPr>
          <w:sz w:val="18"/>
          <w:szCs w:val="18"/>
        </w:rPr>
        <w:t xml:space="preserve"> Manetas advised the committee that ongoing meetings may change the direction of this charge.  Carol Wells will update CSCC with the latest information at the next meeting.</w:t>
      </w:r>
      <w:r w:rsidR="00055971">
        <w:rPr>
          <w:sz w:val="18"/>
          <w:szCs w:val="18"/>
        </w:rPr>
        <w:t xml:space="preserve"> </w:t>
      </w:r>
    </w:p>
    <w:p w:rsidR="00B723FD" w:rsidRDefault="00B723FD" w:rsidP="00B723FD">
      <w:pPr>
        <w:pStyle w:val="NormalWeb"/>
        <w:spacing w:before="0" w:beforeAutospacing="0" w:after="0" w:line="240" w:lineRule="auto"/>
        <w:ind w:left="1440"/>
        <w:jc w:val="both"/>
        <w:rPr>
          <w:color w:val="000000"/>
          <w:sz w:val="18"/>
          <w:szCs w:val="18"/>
        </w:rPr>
      </w:pPr>
    </w:p>
    <w:p w:rsidR="00B86141" w:rsidRDefault="00B86141" w:rsidP="00B86141">
      <w:pPr>
        <w:pStyle w:val="NormalWeb"/>
        <w:spacing w:before="0" w:beforeAutospacing="0" w:after="0" w:line="240" w:lineRule="auto"/>
        <w:ind w:left="720" w:firstLine="360"/>
        <w:jc w:val="both"/>
        <w:rPr>
          <w:b/>
          <w:color w:val="000000"/>
          <w:sz w:val="18"/>
          <w:szCs w:val="18"/>
        </w:rPr>
      </w:pPr>
    </w:p>
    <w:p w:rsidR="00B86141" w:rsidRDefault="00B86141" w:rsidP="00B86141">
      <w:pPr>
        <w:pStyle w:val="NormalWeb"/>
        <w:spacing w:before="0" w:beforeAutospacing="0" w:after="0" w:line="240" w:lineRule="auto"/>
        <w:ind w:left="720" w:firstLine="360"/>
        <w:jc w:val="both"/>
        <w:rPr>
          <w:b/>
          <w:color w:val="000000"/>
          <w:sz w:val="18"/>
          <w:szCs w:val="18"/>
        </w:rPr>
      </w:pPr>
    </w:p>
    <w:p w:rsidR="00B86141" w:rsidRDefault="00B86141" w:rsidP="00B86141">
      <w:pPr>
        <w:pStyle w:val="NormalWeb"/>
        <w:spacing w:before="0" w:beforeAutospacing="0" w:after="0" w:line="240" w:lineRule="auto"/>
        <w:ind w:left="720" w:firstLine="360"/>
        <w:jc w:val="both"/>
        <w:rPr>
          <w:b/>
          <w:color w:val="000000"/>
          <w:sz w:val="18"/>
          <w:szCs w:val="18"/>
        </w:rPr>
      </w:pPr>
    </w:p>
    <w:p w:rsidR="00B86141" w:rsidRDefault="00B86141" w:rsidP="00B86141">
      <w:pPr>
        <w:pStyle w:val="NormalWeb"/>
        <w:spacing w:before="0" w:beforeAutospacing="0" w:after="0" w:line="240" w:lineRule="auto"/>
        <w:ind w:left="720" w:firstLine="360"/>
        <w:jc w:val="both"/>
        <w:rPr>
          <w:b/>
          <w:color w:val="000000"/>
          <w:sz w:val="18"/>
          <w:szCs w:val="18"/>
        </w:rPr>
      </w:pPr>
    </w:p>
    <w:p w:rsidR="00B86141" w:rsidRDefault="00B86141" w:rsidP="00B86141">
      <w:pPr>
        <w:pStyle w:val="NormalWeb"/>
        <w:spacing w:before="0" w:beforeAutospacing="0" w:after="0" w:line="240" w:lineRule="auto"/>
        <w:ind w:left="720" w:firstLine="360"/>
        <w:jc w:val="both"/>
        <w:rPr>
          <w:b/>
          <w:color w:val="000000"/>
          <w:sz w:val="18"/>
          <w:szCs w:val="18"/>
        </w:rPr>
      </w:pPr>
    </w:p>
    <w:p w:rsidR="00B86141" w:rsidRDefault="00B86141" w:rsidP="00B86141">
      <w:pPr>
        <w:pStyle w:val="NormalWeb"/>
        <w:spacing w:before="0" w:beforeAutospacing="0" w:after="0" w:line="240" w:lineRule="auto"/>
        <w:ind w:left="720" w:firstLine="360"/>
        <w:jc w:val="both"/>
        <w:rPr>
          <w:b/>
          <w:color w:val="000000"/>
          <w:sz w:val="18"/>
          <w:szCs w:val="18"/>
        </w:rPr>
      </w:pPr>
      <w:r w:rsidRPr="00B86141">
        <w:rPr>
          <w:b/>
          <w:color w:val="000000"/>
          <w:sz w:val="18"/>
          <w:szCs w:val="18"/>
        </w:rPr>
        <w:lastRenderedPageBreak/>
        <w:t>8.</w:t>
      </w:r>
      <w:r>
        <w:rPr>
          <w:b/>
          <w:color w:val="000000"/>
          <w:sz w:val="18"/>
          <w:szCs w:val="18"/>
        </w:rPr>
        <w:t xml:space="preserve">   Calendar  - </w:t>
      </w:r>
    </w:p>
    <w:p w:rsidR="00B86141" w:rsidRDefault="00B86141" w:rsidP="00B86141">
      <w:pPr>
        <w:pStyle w:val="NormalWeb"/>
        <w:spacing w:before="0" w:beforeAutospacing="0" w:after="0" w:line="240" w:lineRule="auto"/>
        <w:ind w:left="720" w:firstLine="360"/>
        <w:jc w:val="both"/>
        <w:rPr>
          <w:b/>
          <w:color w:val="000000"/>
          <w:sz w:val="18"/>
          <w:szCs w:val="18"/>
        </w:rPr>
      </w:pPr>
      <w:r>
        <w:rPr>
          <w:b/>
          <w:color w:val="000000"/>
          <w:sz w:val="18"/>
          <w:szCs w:val="18"/>
        </w:rPr>
        <w:tab/>
      </w:r>
    </w:p>
    <w:p w:rsidR="00B86141" w:rsidRPr="00B86141" w:rsidRDefault="00B86141" w:rsidP="00B86141">
      <w:pPr>
        <w:pStyle w:val="NormalWeb"/>
        <w:numPr>
          <w:ilvl w:val="0"/>
          <w:numId w:val="7"/>
        </w:numPr>
        <w:spacing w:before="0" w:beforeAutospacing="0" w:after="0" w:line="240" w:lineRule="auto"/>
        <w:jc w:val="both"/>
        <w:rPr>
          <w:b/>
          <w:color w:val="000000"/>
          <w:sz w:val="18"/>
          <w:szCs w:val="18"/>
        </w:rPr>
      </w:pPr>
      <w:r>
        <w:rPr>
          <w:color w:val="000000"/>
          <w:sz w:val="18"/>
          <w:szCs w:val="18"/>
        </w:rPr>
        <w:t>Meeting calendar was approved.</w:t>
      </w:r>
    </w:p>
    <w:p w:rsidR="00B86141" w:rsidRDefault="00B86141" w:rsidP="00B86141">
      <w:pPr>
        <w:pStyle w:val="NormalWeb"/>
        <w:spacing w:before="0" w:beforeAutospacing="0" w:after="0" w:line="240" w:lineRule="auto"/>
        <w:ind w:left="1440"/>
        <w:jc w:val="both"/>
        <w:rPr>
          <w:b/>
          <w:color w:val="000000"/>
          <w:sz w:val="18"/>
          <w:szCs w:val="18"/>
        </w:rPr>
      </w:pPr>
    </w:p>
    <w:tbl>
      <w:tblPr>
        <w:tblStyle w:val="TableGrid"/>
        <w:tblpPr w:leftFromText="180" w:rightFromText="180" w:vertAnchor="text" w:horzAnchor="margin" w:tblpXSpec="center" w:tblpY="117"/>
        <w:tblW w:w="0" w:type="auto"/>
        <w:tblLook w:val="04A0" w:firstRow="1" w:lastRow="0" w:firstColumn="1" w:lastColumn="0" w:noHBand="0" w:noVBand="1"/>
      </w:tblPr>
      <w:tblGrid>
        <w:gridCol w:w="1890"/>
      </w:tblGrid>
      <w:tr w:rsidR="006E55D8" w:rsidRPr="005A6671" w:rsidTr="00B86141">
        <w:tc>
          <w:tcPr>
            <w:tcW w:w="1890" w:type="dxa"/>
          </w:tcPr>
          <w:p w:rsidR="006E55D8" w:rsidRPr="005A6671" w:rsidRDefault="006E55D8" w:rsidP="00B86141">
            <w:pPr>
              <w:jc w:val="center"/>
              <w:rPr>
                <w:rFonts w:ascii="Georgia" w:hAnsi="Georgia"/>
                <w:sz w:val="18"/>
                <w:szCs w:val="18"/>
              </w:rPr>
            </w:pPr>
            <w:r w:rsidRPr="005A6671">
              <w:rPr>
                <w:rFonts w:ascii="Georgia" w:hAnsi="Georgia"/>
                <w:sz w:val="18"/>
                <w:szCs w:val="18"/>
              </w:rPr>
              <w:t>October 23, 2013</w:t>
            </w:r>
          </w:p>
        </w:tc>
      </w:tr>
      <w:tr w:rsidR="006E55D8" w:rsidRPr="005A6671" w:rsidTr="00B86141">
        <w:tc>
          <w:tcPr>
            <w:tcW w:w="1890" w:type="dxa"/>
          </w:tcPr>
          <w:p w:rsidR="006E55D8" w:rsidRPr="005A6671" w:rsidRDefault="006E55D8" w:rsidP="00B86141">
            <w:pPr>
              <w:jc w:val="center"/>
              <w:rPr>
                <w:rFonts w:ascii="Georgia" w:hAnsi="Georgia"/>
                <w:sz w:val="18"/>
                <w:szCs w:val="18"/>
              </w:rPr>
            </w:pPr>
            <w:r w:rsidRPr="005A6671">
              <w:rPr>
                <w:rFonts w:ascii="Georgia" w:hAnsi="Georgia"/>
                <w:sz w:val="18"/>
                <w:szCs w:val="18"/>
              </w:rPr>
              <w:t>November 13, 2013</w:t>
            </w:r>
          </w:p>
        </w:tc>
      </w:tr>
      <w:tr w:rsidR="006E55D8" w:rsidRPr="005A6671" w:rsidTr="00B86141">
        <w:tc>
          <w:tcPr>
            <w:tcW w:w="1890" w:type="dxa"/>
          </w:tcPr>
          <w:p w:rsidR="006E55D8" w:rsidRPr="005A6671" w:rsidRDefault="006E55D8" w:rsidP="00B86141">
            <w:pPr>
              <w:jc w:val="center"/>
              <w:rPr>
                <w:rFonts w:ascii="Georgia" w:hAnsi="Georgia"/>
                <w:sz w:val="18"/>
                <w:szCs w:val="18"/>
              </w:rPr>
            </w:pPr>
            <w:r w:rsidRPr="005A6671">
              <w:rPr>
                <w:rFonts w:ascii="Georgia" w:hAnsi="Georgia"/>
                <w:sz w:val="18"/>
                <w:szCs w:val="18"/>
              </w:rPr>
              <w:t>January 22, 2013</w:t>
            </w:r>
            <w:r>
              <w:rPr>
                <w:rFonts w:ascii="Georgia" w:hAnsi="Georgia"/>
                <w:sz w:val="18"/>
                <w:szCs w:val="18"/>
              </w:rPr>
              <w:t xml:space="preserve"> </w:t>
            </w:r>
          </w:p>
        </w:tc>
      </w:tr>
      <w:tr w:rsidR="006E55D8" w:rsidRPr="005A6671" w:rsidTr="00B86141">
        <w:tc>
          <w:tcPr>
            <w:tcW w:w="1890" w:type="dxa"/>
          </w:tcPr>
          <w:p w:rsidR="006E55D8" w:rsidRPr="005A6671" w:rsidRDefault="006E55D8" w:rsidP="00B86141">
            <w:pPr>
              <w:jc w:val="center"/>
              <w:rPr>
                <w:rFonts w:ascii="Georgia" w:hAnsi="Georgia"/>
                <w:sz w:val="18"/>
                <w:szCs w:val="18"/>
              </w:rPr>
            </w:pPr>
            <w:r w:rsidRPr="005A6671">
              <w:rPr>
                <w:rFonts w:ascii="Georgia" w:hAnsi="Georgia"/>
                <w:sz w:val="18"/>
                <w:szCs w:val="18"/>
              </w:rPr>
              <w:t>February 12, 2013</w:t>
            </w:r>
            <w:r>
              <w:rPr>
                <w:rFonts w:ascii="Georgia" w:hAnsi="Georgia"/>
                <w:sz w:val="18"/>
                <w:szCs w:val="18"/>
              </w:rPr>
              <w:t xml:space="preserve"> </w:t>
            </w:r>
          </w:p>
        </w:tc>
      </w:tr>
      <w:tr w:rsidR="006E55D8" w:rsidRPr="005A6671" w:rsidTr="00B86141">
        <w:tc>
          <w:tcPr>
            <w:tcW w:w="1890" w:type="dxa"/>
          </w:tcPr>
          <w:p w:rsidR="006E55D8" w:rsidRPr="005A6671" w:rsidRDefault="006E55D8" w:rsidP="00B86141">
            <w:pPr>
              <w:jc w:val="center"/>
              <w:rPr>
                <w:rFonts w:ascii="Georgia" w:hAnsi="Georgia"/>
                <w:sz w:val="18"/>
                <w:szCs w:val="18"/>
              </w:rPr>
            </w:pPr>
            <w:r w:rsidRPr="005A6671">
              <w:rPr>
                <w:rFonts w:ascii="Georgia" w:hAnsi="Georgia"/>
                <w:sz w:val="18"/>
                <w:szCs w:val="18"/>
              </w:rPr>
              <w:t>February 26, 2013</w:t>
            </w:r>
          </w:p>
        </w:tc>
      </w:tr>
      <w:tr w:rsidR="006E55D8" w:rsidRPr="005A6671" w:rsidTr="00B86141">
        <w:tc>
          <w:tcPr>
            <w:tcW w:w="1890" w:type="dxa"/>
          </w:tcPr>
          <w:p w:rsidR="006E55D8" w:rsidRPr="005A6671" w:rsidRDefault="006E55D8" w:rsidP="00B86141">
            <w:pPr>
              <w:jc w:val="center"/>
              <w:rPr>
                <w:rFonts w:ascii="Georgia" w:hAnsi="Georgia"/>
                <w:sz w:val="18"/>
                <w:szCs w:val="18"/>
              </w:rPr>
            </w:pPr>
            <w:r w:rsidRPr="005A6671">
              <w:rPr>
                <w:rFonts w:ascii="Georgia" w:hAnsi="Georgia"/>
                <w:sz w:val="18"/>
                <w:szCs w:val="18"/>
              </w:rPr>
              <w:t>March 26, 2013</w:t>
            </w:r>
          </w:p>
        </w:tc>
      </w:tr>
      <w:tr w:rsidR="006E55D8" w:rsidRPr="005A6671" w:rsidTr="00B86141">
        <w:tc>
          <w:tcPr>
            <w:tcW w:w="1890" w:type="dxa"/>
          </w:tcPr>
          <w:p w:rsidR="006E55D8" w:rsidRPr="005A6671" w:rsidRDefault="006E55D8" w:rsidP="00B86141">
            <w:pPr>
              <w:jc w:val="center"/>
              <w:rPr>
                <w:rFonts w:ascii="Georgia" w:hAnsi="Georgia"/>
                <w:sz w:val="18"/>
                <w:szCs w:val="18"/>
              </w:rPr>
            </w:pPr>
            <w:r w:rsidRPr="005A6671">
              <w:rPr>
                <w:rFonts w:ascii="Georgia" w:hAnsi="Georgia"/>
                <w:sz w:val="18"/>
                <w:szCs w:val="18"/>
              </w:rPr>
              <w:t>April 9, 2013</w:t>
            </w:r>
          </w:p>
        </w:tc>
      </w:tr>
      <w:tr w:rsidR="006E55D8" w:rsidRPr="005A6671" w:rsidTr="00B86141">
        <w:tc>
          <w:tcPr>
            <w:tcW w:w="1890" w:type="dxa"/>
          </w:tcPr>
          <w:p w:rsidR="006E55D8" w:rsidRPr="005A6671" w:rsidRDefault="006E55D8" w:rsidP="00B86141">
            <w:pPr>
              <w:jc w:val="center"/>
              <w:rPr>
                <w:rFonts w:ascii="Georgia" w:hAnsi="Georgia"/>
                <w:sz w:val="18"/>
                <w:szCs w:val="18"/>
              </w:rPr>
            </w:pPr>
            <w:r w:rsidRPr="005A6671">
              <w:rPr>
                <w:rFonts w:ascii="Georgia" w:hAnsi="Georgia"/>
                <w:sz w:val="18"/>
                <w:szCs w:val="18"/>
              </w:rPr>
              <w:t>April 23, 2013</w:t>
            </w:r>
          </w:p>
        </w:tc>
      </w:tr>
    </w:tbl>
    <w:p w:rsidR="00B86141" w:rsidRPr="00B86141" w:rsidRDefault="00B86141" w:rsidP="00B86141">
      <w:pPr>
        <w:pStyle w:val="NormalWeb"/>
        <w:spacing w:before="0" w:beforeAutospacing="0" w:after="0" w:line="240" w:lineRule="auto"/>
        <w:ind w:left="1440"/>
        <w:jc w:val="both"/>
        <w:rPr>
          <w:b/>
          <w:color w:val="000000"/>
          <w:sz w:val="18"/>
          <w:szCs w:val="18"/>
        </w:rPr>
      </w:pPr>
    </w:p>
    <w:p w:rsidR="000929B7" w:rsidRPr="004F463C" w:rsidRDefault="000929B7" w:rsidP="00055971">
      <w:pPr>
        <w:pStyle w:val="NormalWeb"/>
        <w:spacing w:before="0" w:beforeAutospacing="0" w:after="0" w:line="240" w:lineRule="auto"/>
        <w:jc w:val="both"/>
        <w:rPr>
          <w:color w:val="000000"/>
          <w:sz w:val="18"/>
          <w:szCs w:val="18"/>
        </w:rPr>
      </w:pPr>
    </w:p>
    <w:sectPr w:rsidR="000929B7" w:rsidRPr="004F463C" w:rsidSect="00267FF6">
      <w:headerReference w:type="default" r:id="rId9"/>
      <w:footerReference w:type="default" r:id="rId10"/>
      <w:pgSz w:w="12240" w:h="15840"/>
      <w:pgMar w:top="1440" w:right="1800" w:bottom="20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A6" w:rsidRDefault="00826DA6" w:rsidP="004C568D">
      <w:r>
        <w:separator/>
      </w:r>
    </w:p>
  </w:endnote>
  <w:endnote w:type="continuationSeparator" w:id="0">
    <w:p w:rsidR="00826DA6" w:rsidRDefault="00826DA6" w:rsidP="004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C" w:rsidRDefault="001C0B4C" w:rsidP="002B7C0B">
    <w:pPr>
      <w:ind w:left="360"/>
      <w:rPr>
        <w:sz w:val="18"/>
        <w:szCs w:val="18"/>
      </w:rPr>
    </w:pPr>
    <w:r>
      <w:fldChar w:fldCharType="begin"/>
    </w:r>
    <w:r>
      <w:instrText xml:space="preserve"> PAGE   \* MERGEFORMAT </w:instrText>
    </w:r>
    <w:r>
      <w:fldChar w:fldCharType="separate"/>
    </w:r>
    <w:r w:rsidR="00624C92" w:rsidRPr="00624C92">
      <w:rPr>
        <w:b/>
        <w:noProof/>
      </w:rPr>
      <w:t>1</w:t>
    </w:r>
    <w:r>
      <w:rPr>
        <w:b/>
        <w:noProof/>
      </w:rPr>
      <w:fldChar w:fldCharType="end"/>
    </w:r>
    <w:r>
      <w:rPr>
        <w:b/>
      </w:rPr>
      <w:t xml:space="preserve"> | </w:t>
    </w:r>
    <w:r>
      <w:rPr>
        <w:color w:val="7F7F7F"/>
        <w:spacing w:val="60"/>
      </w:rPr>
      <w:t xml:space="preserve">Page                        </w:t>
    </w:r>
    <w:r>
      <w:rPr>
        <w:sz w:val="18"/>
        <w:szCs w:val="18"/>
      </w:rPr>
      <w:t>Respectively S</w:t>
    </w:r>
    <w:r w:rsidRPr="00462439">
      <w:rPr>
        <w:sz w:val="18"/>
        <w:szCs w:val="18"/>
      </w:rPr>
      <w:t xml:space="preserve">ubmitted By: </w:t>
    </w:r>
    <w:proofErr w:type="spellStart"/>
    <w:r w:rsidR="0069221D">
      <w:rPr>
        <w:sz w:val="18"/>
        <w:szCs w:val="18"/>
      </w:rPr>
      <w:t>Nadya</w:t>
    </w:r>
    <w:proofErr w:type="spellEnd"/>
    <w:r w:rsidR="0069221D">
      <w:rPr>
        <w:sz w:val="18"/>
        <w:szCs w:val="18"/>
      </w:rPr>
      <w:t xml:space="preserve"> </w:t>
    </w:r>
    <w:proofErr w:type="spellStart"/>
    <w:r w:rsidR="0069221D">
      <w:rPr>
        <w:sz w:val="18"/>
        <w:szCs w:val="18"/>
      </w:rPr>
      <w:t>Pancsofar</w:t>
    </w:r>
    <w:proofErr w:type="spellEnd"/>
    <w:r w:rsidRPr="00462439">
      <w:rPr>
        <w:sz w:val="18"/>
        <w:szCs w:val="18"/>
      </w:rPr>
      <w:t xml:space="preserve"> on</w:t>
    </w:r>
    <w:r>
      <w:rPr>
        <w:sz w:val="18"/>
        <w:szCs w:val="18"/>
      </w:rPr>
      <w:t xml:space="preserve"> </w:t>
    </w:r>
    <w:r w:rsidR="0082527E">
      <w:rPr>
        <w:sz w:val="18"/>
        <w:szCs w:val="18"/>
      </w:rPr>
      <w:t>9</w:t>
    </w:r>
    <w:r>
      <w:rPr>
        <w:sz w:val="18"/>
        <w:szCs w:val="18"/>
      </w:rPr>
      <w:t>/</w:t>
    </w:r>
    <w:r w:rsidR="0082527E">
      <w:rPr>
        <w:sz w:val="18"/>
        <w:szCs w:val="18"/>
      </w:rPr>
      <w:t>17</w:t>
    </w:r>
    <w:r>
      <w:rPr>
        <w:sz w:val="18"/>
        <w:szCs w:val="18"/>
      </w:rPr>
      <w:t>/2013</w:t>
    </w:r>
  </w:p>
  <w:p w:rsidR="001C0B4C" w:rsidRDefault="001C0B4C">
    <w:pPr>
      <w:pStyle w:val="Footer"/>
      <w:pBdr>
        <w:top w:val="single" w:sz="4" w:space="1" w:color="D9D9D9"/>
      </w:pBdr>
      <w:rPr>
        <w:b/>
      </w:rPr>
    </w:pPr>
    <w:r>
      <w:rPr>
        <w:color w:val="7F7F7F"/>
        <w:spacing w:val="60"/>
      </w:rPr>
      <w:t xml:space="preserve">            </w:t>
    </w:r>
  </w:p>
  <w:p w:rsidR="001C0B4C" w:rsidRDefault="001C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A6" w:rsidRDefault="00826DA6" w:rsidP="004C568D">
      <w:r>
        <w:separator/>
      </w:r>
    </w:p>
  </w:footnote>
  <w:footnote w:type="continuationSeparator" w:id="0">
    <w:p w:rsidR="00826DA6" w:rsidRDefault="00826DA6" w:rsidP="004C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C" w:rsidRPr="004C568D" w:rsidRDefault="001C0B4C" w:rsidP="004C568D">
    <w:pPr>
      <w:jc w:val="center"/>
      <w:rPr>
        <w:b/>
      </w:rPr>
    </w:pPr>
    <w:r w:rsidRPr="004C568D">
      <w:rPr>
        <w:b/>
      </w:rPr>
      <w:t>CSCC</w:t>
    </w:r>
  </w:p>
  <w:p w:rsidR="001C0B4C" w:rsidRDefault="001C0B4C" w:rsidP="004C568D">
    <w:pPr>
      <w:jc w:val="center"/>
      <w:rPr>
        <w:b/>
      </w:rPr>
    </w:pPr>
    <w:r w:rsidRPr="004C568D">
      <w:rPr>
        <w:b/>
      </w:rPr>
      <w:t xml:space="preserve">Minutes of </w:t>
    </w:r>
    <w:r w:rsidR="00A94F01">
      <w:rPr>
        <w:b/>
      </w:rPr>
      <w:t>October</w:t>
    </w:r>
    <w:r w:rsidR="00C85788">
      <w:rPr>
        <w:b/>
      </w:rPr>
      <w:t xml:space="preserve"> </w:t>
    </w:r>
    <w:r w:rsidR="00A94F01">
      <w:rPr>
        <w:b/>
      </w:rPr>
      <w:t>9</w:t>
    </w:r>
    <w:r w:rsidR="00C85788">
      <w:rPr>
        <w:b/>
      </w:rPr>
      <w:t>, 2013</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59"/>
      </v:shape>
    </w:pict>
  </w:numPicBullet>
  <w:abstractNum w:abstractNumId="0">
    <w:nsid w:val="053F010D"/>
    <w:multiLevelType w:val="hybridMultilevel"/>
    <w:tmpl w:val="097ACC7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62789C"/>
    <w:multiLevelType w:val="hybridMultilevel"/>
    <w:tmpl w:val="708E5202"/>
    <w:lvl w:ilvl="0" w:tplc="04090009">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5C5DF4"/>
    <w:multiLevelType w:val="hybridMultilevel"/>
    <w:tmpl w:val="45A8B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ED2DC6"/>
    <w:multiLevelType w:val="hybridMultilevel"/>
    <w:tmpl w:val="A33484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E7358E"/>
    <w:multiLevelType w:val="hybridMultilevel"/>
    <w:tmpl w:val="696CBEE4"/>
    <w:lvl w:ilvl="0" w:tplc="04090009">
      <w:start w:val="1"/>
      <w:numFmt w:val="bullet"/>
      <w:lvlText w:val=""/>
      <w:lvlJc w:val="left"/>
      <w:pPr>
        <w:ind w:left="1850" w:hanging="360"/>
      </w:pPr>
      <w:rPr>
        <w:rFonts w:ascii="Wingdings" w:hAnsi="Wingdings"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5">
    <w:nsid w:val="4A084812"/>
    <w:multiLevelType w:val="hybridMultilevel"/>
    <w:tmpl w:val="27321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006E03"/>
    <w:multiLevelType w:val="hybridMultilevel"/>
    <w:tmpl w:val="44F27D34"/>
    <w:lvl w:ilvl="0" w:tplc="04090009">
      <w:start w:val="1"/>
      <w:numFmt w:val="bullet"/>
      <w:lvlText w:val=""/>
      <w:lvlJc w:val="left"/>
      <w:pPr>
        <w:ind w:left="4120" w:hanging="360"/>
      </w:pPr>
      <w:rPr>
        <w:rFonts w:ascii="Wingdings" w:hAnsi="Wingdings" w:hint="default"/>
      </w:rPr>
    </w:lvl>
    <w:lvl w:ilvl="1" w:tplc="04090003" w:tentative="1">
      <w:start w:val="1"/>
      <w:numFmt w:val="bullet"/>
      <w:lvlText w:val="o"/>
      <w:lvlJc w:val="left"/>
      <w:pPr>
        <w:ind w:left="4840" w:hanging="360"/>
      </w:pPr>
      <w:rPr>
        <w:rFonts w:ascii="Courier New" w:hAnsi="Courier New" w:cs="Courier New" w:hint="default"/>
      </w:rPr>
    </w:lvl>
    <w:lvl w:ilvl="2" w:tplc="04090005" w:tentative="1">
      <w:start w:val="1"/>
      <w:numFmt w:val="bullet"/>
      <w:lvlText w:val=""/>
      <w:lvlJc w:val="left"/>
      <w:pPr>
        <w:ind w:left="5560" w:hanging="360"/>
      </w:pPr>
      <w:rPr>
        <w:rFonts w:ascii="Wingdings" w:hAnsi="Wingdings" w:hint="default"/>
      </w:rPr>
    </w:lvl>
    <w:lvl w:ilvl="3" w:tplc="04090001" w:tentative="1">
      <w:start w:val="1"/>
      <w:numFmt w:val="bullet"/>
      <w:lvlText w:val=""/>
      <w:lvlJc w:val="left"/>
      <w:pPr>
        <w:ind w:left="6280" w:hanging="360"/>
      </w:pPr>
      <w:rPr>
        <w:rFonts w:ascii="Symbol" w:hAnsi="Symbol" w:hint="default"/>
      </w:rPr>
    </w:lvl>
    <w:lvl w:ilvl="4" w:tplc="04090003" w:tentative="1">
      <w:start w:val="1"/>
      <w:numFmt w:val="bullet"/>
      <w:lvlText w:val="o"/>
      <w:lvlJc w:val="left"/>
      <w:pPr>
        <w:ind w:left="7000" w:hanging="360"/>
      </w:pPr>
      <w:rPr>
        <w:rFonts w:ascii="Courier New" w:hAnsi="Courier New" w:cs="Courier New" w:hint="default"/>
      </w:rPr>
    </w:lvl>
    <w:lvl w:ilvl="5" w:tplc="04090005" w:tentative="1">
      <w:start w:val="1"/>
      <w:numFmt w:val="bullet"/>
      <w:lvlText w:val=""/>
      <w:lvlJc w:val="left"/>
      <w:pPr>
        <w:ind w:left="7720" w:hanging="360"/>
      </w:pPr>
      <w:rPr>
        <w:rFonts w:ascii="Wingdings" w:hAnsi="Wingdings" w:hint="default"/>
      </w:rPr>
    </w:lvl>
    <w:lvl w:ilvl="6" w:tplc="04090001" w:tentative="1">
      <w:start w:val="1"/>
      <w:numFmt w:val="bullet"/>
      <w:lvlText w:val=""/>
      <w:lvlJc w:val="left"/>
      <w:pPr>
        <w:ind w:left="8440" w:hanging="360"/>
      </w:pPr>
      <w:rPr>
        <w:rFonts w:ascii="Symbol" w:hAnsi="Symbol" w:hint="default"/>
      </w:rPr>
    </w:lvl>
    <w:lvl w:ilvl="7" w:tplc="04090003" w:tentative="1">
      <w:start w:val="1"/>
      <w:numFmt w:val="bullet"/>
      <w:lvlText w:val="o"/>
      <w:lvlJc w:val="left"/>
      <w:pPr>
        <w:ind w:left="9160" w:hanging="360"/>
      </w:pPr>
      <w:rPr>
        <w:rFonts w:ascii="Courier New" w:hAnsi="Courier New" w:cs="Courier New" w:hint="default"/>
      </w:rPr>
    </w:lvl>
    <w:lvl w:ilvl="8" w:tplc="04090005" w:tentative="1">
      <w:start w:val="1"/>
      <w:numFmt w:val="bullet"/>
      <w:lvlText w:val=""/>
      <w:lvlJc w:val="left"/>
      <w:pPr>
        <w:ind w:left="9880" w:hanging="360"/>
      </w:pPr>
      <w:rPr>
        <w:rFonts w:ascii="Wingdings" w:hAnsi="Wingdings" w:hint="default"/>
      </w:rPr>
    </w:lvl>
  </w:abstractNum>
  <w:abstractNum w:abstractNumId="7">
    <w:nsid w:val="4E7057F3"/>
    <w:multiLevelType w:val="hybridMultilevel"/>
    <w:tmpl w:val="9462E3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A52424A"/>
    <w:multiLevelType w:val="hybridMultilevel"/>
    <w:tmpl w:val="ABD451F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41B23B5"/>
    <w:multiLevelType w:val="hybridMultilevel"/>
    <w:tmpl w:val="409E565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58156C0"/>
    <w:multiLevelType w:val="hybridMultilevel"/>
    <w:tmpl w:val="AFEA3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3D490B"/>
    <w:multiLevelType w:val="hybridMultilevel"/>
    <w:tmpl w:val="F1D4F66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3292CAB"/>
    <w:multiLevelType w:val="hybridMultilevel"/>
    <w:tmpl w:val="64F0AD9C"/>
    <w:lvl w:ilvl="0" w:tplc="0409000F">
      <w:start w:val="1"/>
      <w:numFmt w:val="decimal"/>
      <w:lvlText w:val="%1."/>
      <w:lvlJc w:val="left"/>
      <w:pPr>
        <w:ind w:left="720" w:hanging="360"/>
      </w:pPr>
      <w:rPr>
        <w:rFonts w:hint="default"/>
        <w:b/>
      </w:rPr>
    </w:lvl>
    <w:lvl w:ilvl="1" w:tplc="02327C2E">
      <w:start w:val="1"/>
      <w:numFmt w:val="decimal"/>
      <w:lvlText w:val="%2."/>
      <w:lvlJc w:val="left"/>
      <w:pPr>
        <w:ind w:left="1440" w:hanging="360"/>
      </w:pPr>
      <w:rPr>
        <w:rFonts w:hint="default"/>
        <w:b/>
        <w:color w:val="auto"/>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0"/>
  </w:num>
  <w:num w:numId="5">
    <w:abstractNumId w:val="2"/>
  </w:num>
  <w:num w:numId="6">
    <w:abstractNumId w:val="6"/>
  </w:num>
  <w:num w:numId="7">
    <w:abstractNumId w:val="1"/>
  </w:num>
  <w:num w:numId="8">
    <w:abstractNumId w:val="4"/>
  </w:num>
  <w:num w:numId="9">
    <w:abstractNumId w:val="10"/>
  </w:num>
  <w:num w:numId="10">
    <w:abstractNumId w:val="9"/>
  </w:num>
  <w:num w:numId="11">
    <w:abstractNumId w:val="3"/>
  </w:num>
  <w:num w:numId="12">
    <w:abstractNumId w:val="8"/>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58"/>
    <w:rsid w:val="00012A70"/>
    <w:rsid w:val="00055971"/>
    <w:rsid w:val="00070D48"/>
    <w:rsid w:val="000729D7"/>
    <w:rsid w:val="00080013"/>
    <w:rsid w:val="000929B7"/>
    <w:rsid w:val="000A41CE"/>
    <w:rsid w:val="000B0A30"/>
    <w:rsid w:val="000D0681"/>
    <w:rsid w:val="000D21C6"/>
    <w:rsid w:val="000D68B5"/>
    <w:rsid w:val="000E1B8A"/>
    <w:rsid w:val="000F42AD"/>
    <w:rsid w:val="00114E27"/>
    <w:rsid w:val="00115F0C"/>
    <w:rsid w:val="00133751"/>
    <w:rsid w:val="00156127"/>
    <w:rsid w:val="00157E27"/>
    <w:rsid w:val="0017411D"/>
    <w:rsid w:val="00190657"/>
    <w:rsid w:val="0019329B"/>
    <w:rsid w:val="001967FF"/>
    <w:rsid w:val="0019719C"/>
    <w:rsid w:val="001A3C2F"/>
    <w:rsid w:val="001B0E19"/>
    <w:rsid w:val="001B7126"/>
    <w:rsid w:val="001B79CB"/>
    <w:rsid w:val="001C0B4C"/>
    <w:rsid w:val="001C44A0"/>
    <w:rsid w:val="001C509B"/>
    <w:rsid w:val="001D5F1E"/>
    <w:rsid w:val="001E2EDD"/>
    <w:rsid w:val="001E67C3"/>
    <w:rsid w:val="001E7BC2"/>
    <w:rsid w:val="001F0995"/>
    <w:rsid w:val="001F11B3"/>
    <w:rsid w:val="001F7E02"/>
    <w:rsid w:val="002207AB"/>
    <w:rsid w:val="00244BE2"/>
    <w:rsid w:val="00244BF5"/>
    <w:rsid w:val="0025780E"/>
    <w:rsid w:val="00257C96"/>
    <w:rsid w:val="00261404"/>
    <w:rsid w:val="002624A3"/>
    <w:rsid w:val="00262843"/>
    <w:rsid w:val="00267FF6"/>
    <w:rsid w:val="00271340"/>
    <w:rsid w:val="00294E1E"/>
    <w:rsid w:val="002A158D"/>
    <w:rsid w:val="002A2BBA"/>
    <w:rsid w:val="002A7D2A"/>
    <w:rsid w:val="002B12EB"/>
    <w:rsid w:val="002B3613"/>
    <w:rsid w:val="002B6CB2"/>
    <w:rsid w:val="002B7C0B"/>
    <w:rsid w:val="002C2DA7"/>
    <w:rsid w:val="002D2C28"/>
    <w:rsid w:val="002E0BB1"/>
    <w:rsid w:val="002F13AD"/>
    <w:rsid w:val="0030328F"/>
    <w:rsid w:val="00304893"/>
    <w:rsid w:val="00311281"/>
    <w:rsid w:val="0032473A"/>
    <w:rsid w:val="003306BA"/>
    <w:rsid w:val="00340F39"/>
    <w:rsid w:val="00353B1F"/>
    <w:rsid w:val="00362F5E"/>
    <w:rsid w:val="003809B5"/>
    <w:rsid w:val="00380F36"/>
    <w:rsid w:val="003824EF"/>
    <w:rsid w:val="00390343"/>
    <w:rsid w:val="00391F86"/>
    <w:rsid w:val="003A47CE"/>
    <w:rsid w:val="003A5BD8"/>
    <w:rsid w:val="003B26DE"/>
    <w:rsid w:val="003B63D7"/>
    <w:rsid w:val="003D5314"/>
    <w:rsid w:val="003E034D"/>
    <w:rsid w:val="003E3EA1"/>
    <w:rsid w:val="00407DAD"/>
    <w:rsid w:val="00413BE1"/>
    <w:rsid w:val="00427F14"/>
    <w:rsid w:val="00430EA1"/>
    <w:rsid w:val="004535D6"/>
    <w:rsid w:val="00453F9A"/>
    <w:rsid w:val="0046017E"/>
    <w:rsid w:val="00462439"/>
    <w:rsid w:val="00462FFB"/>
    <w:rsid w:val="004713AA"/>
    <w:rsid w:val="004738B9"/>
    <w:rsid w:val="0047569E"/>
    <w:rsid w:val="00497811"/>
    <w:rsid w:val="004C568D"/>
    <w:rsid w:val="004C5FF8"/>
    <w:rsid w:val="004F463C"/>
    <w:rsid w:val="00501D39"/>
    <w:rsid w:val="00503341"/>
    <w:rsid w:val="00507038"/>
    <w:rsid w:val="005075AE"/>
    <w:rsid w:val="0051225E"/>
    <w:rsid w:val="00537AD4"/>
    <w:rsid w:val="00563E5C"/>
    <w:rsid w:val="00564254"/>
    <w:rsid w:val="00573548"/>
    <w:rsid w:val="00576C82"/>
    <w:rsid w:val="00587092"/>
    <w:rsid w:val="0059267B"/>
    <w:rsid w:val="00592E64"/>
    <w:rsid w:val="005934E6"/>
    <w:rsid w:val="00595753"/>
    <w:rsid w:val="00596DAF"/>
    <w:rsid w:val="005B0158"/>
    <w:rsid w:val="005B048F"/>
    <w:rsid w:val="005B4B3E"/>
    <w:rsid w:val="005B5816"/>
    <w:rsid w:val="005C2CAE"/>
    <w:rsid w:val="005D52AC"/>
    <w:rsid w:val="006065A9"/>
    <w:rsid w:val="00617270"/>
    <w:rsid w:val="006206FA"/>
    <w:rsid w:val="00620A36"/>
    <w:rsid w:val="00620A83"/>
    <w:rsid w:val="00624C92"/>
    <w:rsid w:val="00632981"/>
    <w:rsid w:val="006425C4"/>
    <w:rsid w:val="00650A8D"/>
    <w:rsid w:val="00660465"/>
    <w:rsid w:val="00660981"/>
    <w:rsid w:val="00671F2D"/>
    <w:rsid w:val="00675771"/>
    <w:rsid w:val="00677871"/>
    <w:rsid w:val="0069221D"/>
    <w:rsid w:val="00692EE0"/>
    <w:rsid w:val="006B050B"/>
    <w:rsid w:val="006C05B4"/>
    <w:rsid w:val="006C69DB"/>
    <w:rsid w:val="006C6C68"/>
    <w:rsid w:val="006D532F"/>
    <w:rsid w:val="006E55D8"/>
    <w:rsid w:val="006E5B27"/>
    <w:rsid w:val="006F3CD8"/>
    <w:rsid w:val="006F5674"/>
    <w:rsid w:val="0070777B"/>
    <w:rsid w:val="00717E12"/>
    <w:rsid w:val="00721333"/>
    <w:rsid w:val="00736B59"/>
    <w:rsid w:val="007374F8"/>
    <w:rsid w:val="007C495B"/>
    <w:rsid w:val="007E2288"/>
    <w:rsid w:val="007F2668"/>
    <w:rsid w:val="007F433E"/>
    <w:rsid w:val="008028EF"/>
    <w:rsid w:val="0080327B"/>
    <w:rsid w:val="00807320"/>
    <w:rsid w:val="00807F58"/>
    <w:rsid w:val="0082527E"/>
    <w:rsid w:val="00826DA6"/>
    <w:rsid w:val="00832FA6"/>
    <w:rsid w:val="00837CAC"/>
    <w:rsid w:val="008434BF"/>
    <w:rsid w:val="008474A8"/>
    <w:rsid w:val="008827D2"/>
    <w:rsid w:val="008906D7"/>
    <w:rsid w:val="0089080C"/>
    <w:rsid w:val="00895AE9"/>
    <w:rsid w:val="008A4301"/>
    <w:rsid w:val="008A6755"/>
    <w:rsid w:val="008B0FE4"/>
    <w:rsid w:val="008B2C8B"/>
    <w:rsid w:val="008B7416"/>
    <w:rsid w:val="008C5FA1"/>
    <w:rsid w:val="008D1B96"/>
    <w:rsid w:val="008F7BB6"/>
    <w:rsid w:val="00911635"/>
    <w:rsid w:val="00920FF1"/>
    <w:rsid w:val="00924F4F"/>
    <w:rsid w:val="00947462"/>
    <w:rsid w:val="0097551D"/>
    <w:rsid w:val="00982620"/>
    <w:rsid w:val="00985B8D"/>
    <w:rsid w:val="00994FF5"/>
    <w:rsid w:val="009D45A0"/>
    <w:rsid w:val="009E223D"/>
    <w:rsid w:val="009E4ECE"/>
    <w:rsid w:val="009E5C30"/>
    <w:rsid w:val="009F3406"/>
    <w:rsid w:val="00A00015"/>
    <w:rsid w:val="00A148D5"/>
    <w:rsid w:val="00A2746E"/>
    <w:rsid w:val="00A35C2C"/>
    <w:rsid w:val="00A417B6"/>
    <w:rsid w:val="00A41956"/>
    <w:rsid w:val="00A45FB5"/>
    <w:rsid w:val="00A61232"/>
    <w:rsid w:val="00A77B03"/>
    <w:rsid w:val="00A84075"/>
    <w:rsid w:val="00A86FED"/>
    <w:rsid w:val="00A903A5"/>
    <w:rsid w:val="00A92610"/>
    <w:rsid w:val="00A9495D"/>
    <w:rsid w:val="00A94F01"/>
    <w:rsid w:val="00A95A72"/>
    <w:rsid w:val="00A9617D"/>
    <w:rsid w:val="00A97CE2"/>
    <w:rsid w:val="00AA52D8"/>
    <w:rsid w:val="00AA646C"/>
    <w:rsid w:val="00AB2C96"/>
    <w:rsid w:val="00AB4353"/>
    <w:rsid w:val="00AD06FB"/>
    <w:rsid w:val="00AD68C2"/>
    <w:rsid w:val="00AE186E"/>
    <w:rsid w:val="00AE32A3"/>
    <w:rsid w:val="00AE51BF"/>
    <w:rsid w:val="00AF77B2"/>
    <w:rsid w:val="00B05CA8"/>
    <w:rsid w:val="00B07264"/>
    <w:rsid w:val="00B27120"/>
    <w:rsid w:val="00B305B8"/>
    <w:rsid w:val="00B35012"/>
    <w:rsid w:val="00B419D5"/>
    <w:rsid w:val="00B5260E"/>
    <w:rsid w:val="00B723FD"/>
    <w:rsid w:val="00B73AD2"/>
    <w:rsid w:val="00B86141"/>
    <w:rsid w:val="00B906B3"/>
    <w:rsid w:val="00B93D99"/>
    <w:rsid w:val="00BB6D7D"/>
    <w:rsid w:val="00BD4E8F"/>
    <w:rsid w:val="00BE569A"/>
    <w:rsid w:val="00BE5DAF"/>
    <w:rsid w:val="00BF2D8C"/>
    <w:rsid w:val="00C377F8"/>
    <w:rsid w:val="00C404F2"/>
    <w:rsid w:val="00C405F1"/>
    <w:rsid w:val="00C550DE"/>
    <w:rsid w:val="00C5554F"/>
    <w:rsid w:val="00C6576B"/>
    <w:rsid w:val="00C70E4A"/>
    <w:rsid w:val="00C73AA3"/>
    <w:rsid w:val="00C75EDD"/>
    <w:rsid w:val="00C85788"/>
    <w:rsid w:val="00C90AFF"/>
    <w:rsid w:val="00C93390"/>
    <w:rsid w:val="00CA39B3"/>
    <w:rsid w:val="00CC0873"/>
    <w:rsid w:val="00CC287F"/>
    <w:rsid w:val="00CD5764"/>
    <w:rsid w:val="00CF012B"/>
    <w:rsid w:val="00CF4176"/>
    <w:rsid w:val="00CF738C"/>
    <w:rsid w:val="00D01C7D"/>
    <w:rsid w:val="00D07D61"/>
    <w:rsid w:val="00D10755"/>
    <w:rsid w:val="00D31E52"/>
    <w:rsid w:val="00D35CAD"/>
    <w:rsid w:val="00D547B3"/>
    <w:rsid w:val="00D550DA"/>
    <w:rsid w:val="00D6384B"/>
    <w:rsid w:val="00D75CDA"/>
    <w:rsid w:val="00D7650D"/>
    <w:rsid w:val="00D8415C"/>
    <w:rsid w:val="00D90C6E"/>
    <w:rsid w:val="00DA0DFF"/>
    <w:rsid w:val="00DB43E9"/>
    <w:rsid w:val="00DC3944"/>
    <w:rsid w:val="00DC68BB"/>
    <w:rsid w:val="00E019AA"/>
    <w:rsid w:val="00E06C10"/>
    <w:rsid w:val="00E202FA"/>
    <w:rsid w:val="00E212ED"/>
    <w:rsid w:val="00E34344"/>
    <w:rsid w:val="00E548D2"/>
    <w:rsid w:val="00E61CAC"/>
    <w:rsid w:val="00E812D9"/>
    <w:rsid w:val="00E86BBD"/>
    <w:rsid w:val="00EA28E3"/>
    <w:rsid w:val="00EA4C38"/>
    <w:rsid w:val="00EB4336"/>
    <w:rsid w:val="00EB73DD"/>
    <w:rsid w:val="00EE6DE7"/>
    <w:rsid w:val="00F0175C"/>
    <w:rsid w:val="00F02F3A"/>
    <w:rsid w:val="00F12CF9"/>
    <w:rsid w:val="00F1525E"/>
    <w:rsid w:val="00F70192"/>
    <w:rsid w:val="00F7205B"/>
    <w:rsid w:val="00F8237F"/>
    <w:rsid w:val="00F82706"/>
    <w:rsid w:val="00FA5FE7"/>
    <w:rsid w:val="00FD0248"/>
    <w:rsid w:val="00FE02FF"/>
    <w:rsid w:val="00FE6AEC"/>
    <w:rsid w:val="00FF0555"/>
    <w:rsid w:val="00FF5061"/>
    <w:rsid w:val="00FF58FF"/>
    <w:rsid w:val="00FF5BB5"/>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281"/>
    <w:rPr>
      <w:rFonts w:ascii="Tahoma" w:hAnsi="Tahoma" w:cs="Tahoma"/>
      <w:sz w:val="16"/>
      <w:szCs w:val="16"/>
    </w:rPr>
  </w:style>
  <w:style w:type="character" w:customStyle="1" w:styleId="BalloonTextChar">
    <w:name w:val="Balloon Text Char"/>
    <w:basedOn w:val="DefaultParagraphFont"/>
    <w:link w:val="BalloonText"/>
    <w:uiPriority w:val="99"/>
    <w:semiHidden/>
    <w:rsid w:val="00311281"/>
    <w:rPr>
      <w:rFonts w:ascii="Tahoma" w:hAnsi="Tahoma" w:cs="Tahoma"/>
      <w:sz w:val="16"/>
      <w:szCs w:val="16"/>
    </w:rPr>
  </w:style>
  <w:style w:type="paragraph" w:styleId="Header">
    <w:name w:val="header"/>
    <w:basedOn w:val="Normal"/>
    <w:link w:val="HeaderChar"/>
    <w:uiPriority w:val="99"/>
    <w:unhideWhenUsed/>
    <w:rsid w:val="004C568D"/>
    <w:pPr>
      <w:tabs>
        <w:tab w:val="center" w:pos="4680"/>
        <w:tab w:val="right" w:pos="9360"/>
      </w:tabs>
    </w:pPr>
  </w:style>
  <w:style w:type="character" w:customStyle="1" w:styleId="HeaderChar">
    <w:name w:val="Header Char"/>
    <w:basedOn w:val="DefaultParagraphFont"/>
    <w:link w:val="Header"/>
    <w:uiPriority w:val="99"/>
    <w:rsid w:val="004C568D"/>
    <w:rPr>
      <w:sz w:val="24"/>
      <w:szCs w:val="24"/>
    </w:rPr>
  </w:style>
  <w:style w:type="paragraph" w:styleId="Footer">
    <w:name w:val="footer"/>
    <w:basedOn w:val="Normal"/>
    <w:link w:val="FooterChar"/>
    <w:uiPriority w:val="99"/>
    <w:unhideWhenUsed/>
    <w:rsid w:val="004C568D"/>
    <w:pPr>
      <w:tabs>
        <w:tab w:val="center" w:pos="4680"/>
        <w:tab w:val="right" w:pos="9360"/>
      </w:tabs>
    </w:pPr>
  </w:style>
  <w:style w:type="character" w:customStyle="1" w:styleId="FooterChar">
    <w:name w:val="Footer Char"/>
    <w:basedOn w:val="DefaultParagraphFont"/>
    <w:link w:val="Footer"/>
    <w:uiPriority w:val="99"/>
    <w:rsid w:val="004C568D"/>
    <w:rPr>
      <w:sz w:val="24"/>
      <w:szCs w:val="24"/>
    </w:rPr>
  </w:style>
  <w:style w:type="paragraph" w:styleId="NormalWeb">
    <w:name w:val="Normal (Web)"/>
    <w:basedOn w:val="Normal"/>
    <w:uiPriority w:val="99"/>
    <w:unhideWhenUsed/>
    <w:rsid w:val="00E86BBD"/>
    <w:pPr>
      <w:spacing w:before="100" w:beforeAutospacing="1" w:after="360" w:line="360" w:lineRule="atLeast"/>
    </w:pPr>
  </w:style>
  <w:style w:type="paragraph" w:styleId="ListParagraph">
    <w:name w:val="List Paragraph"/>
    <w:basedOn w:val="Normal"/>
    <w:uiPriority w:val="34"/>
    <w:qFormat/>
    <w:rsid w:val="00353B1F"/>
    <w:pPr>
      <w:ind w:left="720"/>
      <w:contextualSpacing/>
    </w:pPr>
  </w:style>
  <w:style w:type="character" w:customStyle="1" w:styleId="object2">
    <w:name w:val="object2"/>
    <w:basedOn w:val="DefaultParagraphFont"/>
    <w:rsid w:val="00911635"/>
    <w:rPr>
      <w:strike w:val="0"/>
      <w:dstrike w:val="0"/>
      <w:color w:val="00008B"/>
      <w:u w:val="none"/>
      <w:effect w:val="none"/>
    </w:rPr>
  </w:style>
  <w:style w:type="character" w:customStyle="1" w:styleId="zmsearchresult1">
    <w:name w:val="zmsearchresult1"/>
    <w:basedOn w:val="DefaultParagraphFont"/>
    <w:rsid w:val="000929B7"/>
    <w:rPr>
      <w:shd w:val="clear" w:color="auto" w:fill="FFFEC4"/>
    </w:rPr>
  </w:style>
  <w:style w:type="character" w:styleId="Hyperlink">
    <w:name w:val="Hyperlink"/>
    <w:basedOn w:val="DefaultParagraphFont"/>
    <w:uiPriority w:val="99"/>
    <w:unhideWhenUsed/>
    <w:rsid w:val="00BE5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281"/>
    <w:rPr>
      <w:rFonts w:ascii="Tahoma" w:hAnsi="Tahoma" w:cs="Tahoma"/>
      <w:sz w:val="16"/>
      <w:szCs w:val="16"/>
    </w:rPr>
  </w:style>
  <w:style w:type="character" w:customStyle="1" w:styleId="BalloonTextChar">
    <w:name w:val="Balloon Text Char"/>
    <w:basedOn w:val="DefaultParagraphFont"/>
    <w:link w:val="BalloonText"/>
    <w:uiPriority w:val="99"/>
    <w:semiHidden/>
    <w:rsid w:val="00311281"/>
    <w:rPr>
      <w:rFonts w:ascii="Tahoma" w:hAnsi="Tahoma" w:cs="Tahoma"/>
      <w:sz w:val="16"/>
      <w:szCs w:val="16"/>
    </w:rPr>
  </w:style>
  <w:style w:type="paragraph" w:styleId="Header">
    <w:name w:val="header"/>
    <w:basedOn w:val="Normal"/>
    <w:link w:val="HeaderChar"/>
    <w:uiPriority w:val="99"/>
    <w:unhideWhenUsed/>
    <w:rsid w:val="004C568D"/>
    <w:pPr>
      <w:tabs>
        <w:tab w:val="center" w:pos="4680"/>
        <w:tab w:val="right" w:pos="9360"/>
      </w:tabs>
    </w:pPr>
  </w:style>
  <w:style w:type="character" w:customStyle="1" w:styleId="HeaderChar">
    <w:name w:val="Header Char"/>
    <w:basedOn w:val="DefaultParagraphFont"/>
    <w:link w:val="Header"/>
    <w:uiPriority w:val="99"/>
    <w:rsid w:val="004C568D"/>
    <w:rPr>
      <w:sz w:val="24"/>
      <w:szCs w:val="24"/>
    </w:rPr>
  </w:style>
  <w:style w:type="paragraph" w:styleId="Footer">
    <w:name w:val="footer"/>
    <w:basedOn w:val="Normal"/>
    <w:link w:val="FooterChar"/>
    <w:uiPriority w:val="99"/>
    <w:unhideWhenUsed/>
    <w:rsid w:val="004C568D"/>
    <w:pPr>
      <w:tabs>
        <w:tab w:val="center" w:pos="4680"/>
        <w:tab w:val="right" w:pos="9360"/>
      </w:tabs>
    </w:pPr>
  </w:style>
  <w:style w:type="character" w:customStyle="1" w:styleId="FooterChar">
    <w:name w:val="Footer Char"/>
    <w:basedOn w:val="DefaultParagraphFont"/>
    <w:link w:val="Footer"/>
    <w:uiPriority w:val="99"/>
    <w:rsid w:val="004C568D"/>
    <w:rPr>
      <w:sz w:val="24"/>
      <w:szCs w:val="24"/>
    </w:rPr>
  </w:style>
  <w:style w:type="paragraph" w:styleId="NormalWeb">
    <w:name w:val="Normal (Web)"/>
    <w:basedOn w:val="Normal"/>
    <w:uiPriority w:val="99"/>
    <w:unhideWhenUsed/>
    <w:rsid w:val="00E86BBD"/>
    <w:pPr>
      <w:spacing w:before="100" w:beforeAutospacing="1" w:after="360" w:line="360" w:lineRule="atLeast"/>
    </w:pPr>
  </w:style>
  <w:style w:type="paragraph" w:styleId="ListParagraph">
    <w:name w:val="List Paragraph"/>
    <w:basedOn w:val="Normal"/>
    <w:uiPriority w:val="34"/>
    <w:qFormat/>
    <w:rsid w:val="00353B1F"/>
    <w:pPr>
      <w:ind w:left="720"/>
      <w:contextualSpacing/>
    </w:pPr>
  </w:style>
  <w:style w:type="character" w:customStyle="1" w:styleId="object2">
    <w:name w:val="object2"/>
    <w:basedOn w:val="DefaultParagraphFont"/>
    <w:rsid w:val="00911635"/>
    <w:rPr>
      <w:strike w:val="0"/>
      <w:dstrike w:val="0"/>
      <w:color w:val="00008B"/>
      <w:u w:val="none"/>
      <w:effect w:val="none"/>
    </w:rPr>
  </w:style>
  <w:style w:type="character" w:customStyle="1" w:styleId="zmsearchresult1">
    <w:name w:val="zmsearchresult1"/>
    <w:basedOn w:val="DefaultParagraphFont"/>
    <w:rsid w:val="000929B7"/>
    <w:rPr>
      <w:shd w:val="clear" w:color="auto" w:fill="FFFEC4"/>
    </w:rPr>
  </w:style>
  <w:style w:type="character" w:styleId="Hyperlink">
    <w:name w:val="Hyperlink"/>
    <w:basedOn w:val="DefaultParagraphFont"/>
    <w:uiPriority w:val="99"/>
    <w:unhideWhenUsed/>
    <w:rsid w:val="00BE5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09657">
      <w:bodyDiv w:val="1"/>
      <w:marLeft w:val="0"/>
      <w:marRight w:val="0"/>
      <w:marTop w:val="0"/>
      <w:marBottom w:val="0"/>
      <w:divBdr>
        <w:top w:val="none" w:sz="0" w:space="0" w:color="auto"/>
        <w:left w:val="none" w:sz="0" w:space="0" w:color="auto"/>
        <w:bottom w:val="none" w:sz="0" w:space="0" w:color="auto"/>
        <w:right w:val="none" w:sz="0" w:space="0" w:color="auto"/>
      </w:divBdr>
      <w:divsChild>
        <w:div w:id="1621649718">
          <w:marLeft w:val="0"/>
          <w:marRight w:val="0"/>
          <w:marTop w:val="0"/>
          <w:marBottom w:val="0"/>
          <w:divBdr>
            <w:top w:val="none" w:sz="0" w:space="0" w:color="auto"/>
            <w:left w:val="none" w:sz="0" w:space="0" w:color="auto"/>
            <w:bottom w:val="none" w:sz="0" w:space="0" w:color="auto"/>
            <w:right w:val="none" w:sz="0" w:space="0" w:color="auto"/>
          </w:divBdr>
          <w:divsChild>
            <w:div w:id="795567227">
              <w:marLeft w:val="0"/>
              <w:marRight w:val="0"/>
              <w:marTop w:val="0"/>
              <w:marBottom w:val="0"/>
              <w:divBdr>
                <w:top w:val="none" w:sz="0" w:space="0" w:color="auto"/>
                <w:left w:val="none" w:sz="0" w:space="0" w:color="auto"/>
                <w:bottom w:val="none" w:sz="0" w:space="0" w:color="auto"/>
                <w:right w:val="none" w:sz="0" w:space="0" w:color="auto"/>
              </w:divBdr>
              <w:divsChild>
                <w:div w:id="1891069027">
                  <w:marLeft w:val="0"/>
                  <w:marRight w:val="0"/>
                  <w:marTop w:val="0"/>
                  <w:marBottom w:val="0"/>
                  <w:divBdr>
                    <w:top w:val="none" w:sz="0" w:space="0" w:color="auto"/>
                    <w:left w:val="none" w:sz="0" w:space="0" w:color="auto"/>
                    <w:bottom w:val="none" w:sz="0" w:space="0" w:color="auto"/>
                    <w:right w:val="none" w:sz="0" w:space="0" w:color="auto"/>
                  </w:divBdr>
                  <w:divsChild>
                    <w:div w:id="1519806634">
                      <w:marLeft w:val="0"/>
                      <w:marRight w:val="0"/>
                      <w:marTop w:val="90"/>
                      <w:marBottom w:val="180"/>
                      <w:divBdr>
                        <w:top w:val="none" w:sz="0" w:space="0" w:color="auto"/>
                        <w:left w:val="none" w:sz="0" w:space="0" w:color="auto"/>
                        <w:bottom w:val="none" w:sz="0" w:space="0" w:color="auto"/>
                        <w:right w:val="none" w:sz="0" w:space="0" w:color="auto"/>
                      </w:divBdr>
                      <w:divsChild>
                        <w:div w:id="13199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10AE-F21C-4D53-BDDD-AF6E41AB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10/27/10 – CSCC</vt:lpstr>
    </vt:vector>
  </TitlesOfParts>
  <Company>wells family</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10/27/10 – CSCC</dc:title>
  <dc:creator>wells</dc:creator>
  <cp:lastModifiedBy>The College of New Jersey</cp:lastModifiedBy>
  <cp:revision>2</cp:revision>
  <cp:lastPrinted>2013-10-22T14:50:00Z</cp:lastPrinted>
  <dcterms:created xsi:type="dcterms:W3CDTF">2013-10-23T19:44:00Z</dcterms:created>
  <dcterms:modified xsi:type="dcterms:W3CDTF">2013-10-23T19:44:00Z</dcterms:modified>
</cp:coreProperties>
</file>