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94" w:rsidRPr="00336B6B" w:rsidRDefault="00E94394" w:rsidP="00E94394">
      <w:pPr>
        <w:jc w:val="center"/>
        <w:rPr>
          <w:b/>
        </w:rPr>
      </w:pPr>
      <w:bookmarkStart w:id="0" w:name="_GoBack"/>
      <w:bookmarkEnd w:id="0"/>
      <w:r w:rsidRPr="00336B6B">
        <w:rPr>
          <w:b/>
        </w:rPr>
        <w:t>Committee on Faculty Affairs</w:t>
      </w:r>
    </w:p>
    <w:p w:rsidR="00E94394" w:rsidRPr="00336B6B" w:rsidRDefault="00E94394" w:rsidP="00E94394">
      <w:pPr>
        <w:jc w:val="center"/>
        <w:rPr>
          <w:b/>
        </w:rPr>
      </w:pPr>
      <w:r w:rsidRPr="00336B6B">
        <w:rPr>
          <w:b/>
        </w:rPr>
        <w:t xml:space="preserve">Recommendation on </w:t>
      </w:r>
      <w:r w:rsidR="00251007" w:rsidRPr="00336B6B">
        <w:rPr>
          <w:b/>
        </w:rPr>
        <w:t>Teacher-Scholar Definition</w:t>
      </w:r>
    </w:p>
    <w:p w:rsidR="00E94394" w:rsidRPr="00336B6B" w:rsidRDefault="00A4183D" w:rsidP="008517D1">
      <w:pPr>
        <w:jc w:val="center"/>
        <w:rPr>
          <w:b/>
          <w:u w:val="single"/>
        </w:rPr>
      </w:pPr>
      <w:r>
        <w:rPr>
          <w:b/>
        </w:rPr>
        <w:t xml:space="preserve">November </w:t>
      </w:r>
      <w:r w:rsidR="004F4931">
        <w:rPr>
          <w:b/>
        </w:rPr>
        <w:t>17</w:t>
      </w:r>
      <w:r w:rsidR="000A4BD4">
        <w:rPr>
          <w:b/>
        </w:rPr>
        <w:t>, 2011</w:t>
      </w:r>
    </w:p>
    <w:p w:rsidR="00251007" w:rsidRDefault="00251007" w:rsidP="00A85AC5">
      <w:pPr>
        <w:rPr>
          <w:b/>
          <w:u w:val="single"/>
        </w:rPr>
      </w:pPr>
    </w:p>
    <w:p w:rsidR="00A85AC5" w:rsidRDefault="004F2458" w:rsidP="00A85AC5">
      <w:pPr>
        <w:rPr>
          <w:b/>
          <w:u w:val="single"/>
        </w:rPr>
      </w:pPr>
      <w:r>
        <w:rPr>
          <w:b/>
          <w:u w:val="single"/>
        </w:rPr>
        <w:t>Charge</w:t>
      </w:r>
    </w:p>
    <w:p w:rsidR="002A272D" w:rsidRDefault="002A272D" w:rsidP="00A85AC5"/>
    <w:p w:rsidR="00251007" w:rsidRDefault="00251007" w:rsidP="002A272D">
      <w:r w:rsidRPr="00251007">
        <w:t xml:space="preserve">The Steering Committee charges the Committee on Faculty Affairs to propose a definition for the term “teacher-scholar” that will serve to describe the model of faculty work at TCNJ. </w:t>
      </w:r>
      <w:r>
        <w:t>In making its recommendations</w:t>
      </w:r>
      <w:r w:rsidRPr="00251007">
        <w:t xml:space="preserve">, CFA is asked to review the Teacher Scholar Task Force report and reach out to CPP to determine the way that a definition of “teacher-scholar” will be reflected in the mission. </w:t>
      </w:r>
    </w:p>
    <w:p w:rsidR="00A85AC5" w:rsidRDefault="00A85AC5" w:rsidP="00A85AC5"/>
    <w:p w:rsidR="00C65F51" w:rsidRPr="00C65F51" w:rsidRDefault="00EC1924" w:rsidP="00A85AC5">
      <w:pPr>
        <w:rPr>
          <w:b/>
          <w:u w:val="single"/>
        </w:rPr>
      </w:pPr>
      <w:r>
        <w:rPr>
          <w:b/>
          <w:u w:val="single"/>
        </w:rPr>
        <w:t xml:space="preserve">Background </w:t>
      </w:r>
    </w:p>
    <w:p w:rsidR="004F2458" w:rsidRDefault="004F2458" w:rsidP="00A85AC5"/>
    <w:p w:rsidR="00251007" w:rsidRDefault="00370588" w:rsidP="00251007">
      <w:r>
        <w:t>T</w:t>
      </w:r>
      <w:r w:rsidR="00251007">
        <w:t>he faculty senate executive board noted that while “teacher-scholar” is used ubiquitously on our campus, no definition of this term has gone through governance despite a 2006 report from the Task Force on the Teacher Scholar Model at TCNJ (</w:t>
      </w:r>
      <w:r w:rsidR="003572DD">
        <w:t xml:space="preserve">available on the </w:t>
      </w:r>
      <w:r w:rsidR="00BA2126">
        <w:t>Office of Academic Affairs w</w:t>
      </w:r>
      <w:r w:rsidR="003572DD">
        <w:t>ebsite)</w:t>
      </w:r>
      <w:r w:rsidR="00251007">
        <w:t xml:space="preserve">. This term is used in the college’s mission and the promotion and reappointment document. In addition, it served as the cornerstone of the transformation of faculty work on this campus. </w:t>
      </w:r>
    </w:p>
    <w:p w:rsidR="004C4AC7" w:rsidRDefault="004C4AC7" w:rsidP="00792C26"/>
    <w:p w:rsidR="00370588" w:rsidRDefault="003F7CC5" w:rsidP="00792C26">
      <w:r>
        <w:rPr>
          <w:b/>
          <w:u w:val="single"/>
        </w:rPr>
        <w:t>Development of</w:t>
      </w:r>
      <w:r w:rsidR="00370588">
        <w:rPr>
          <w:b/>
          <w:u w:val="single"/>
        </w:rPr>
        <w:t xml:space="preserve"> the Recommendation</w:t>
      </w:r>
    </w:p>
    <w:p w:rsidR="00370588" w:rsidRDefault="00370588" w:rsidP="00792C26"/>
    <w:p w:rsidR="008947BC" w:rsidRDefault="003572DD" w:rsidP="00792C26">
      <w:r>
        <w:t xml:space="preserve">In </w:t>
      </w:r>
      <w:r w:rsidR="006D78CE">
        <w:t xml:space="preserve">the </w:t>
      </w:r>
      <w:r w:rsidR="003F7CC5">
        <w:t xml:space="preserve">process of making its </w:t>
      </w:r>
      <w:r>
        <w:t xml:space="preserve">recommendations, </w:t>
      </w:r>
      <w:r w:rsidR="000A4BD4">
        <w:t xml:space="preserve">CFA has consulted with CPP for their view on this particular charge. It was agreed by CPP that despite the use of the term “teacher-scholar” in many of our campus documents, the college community is in need of an explicit and accurate definition on what this term should mean. It is particularly important for individuals applying for reappointment and promotion that this term not be left open to interpretation. </w:t>
      </w:r>
      <w:r>
        <w:t xml:space="preserve">CFA has reviewed the </w:t>
      </w:r>
      <w:r w:rsidRPr="00251007">
        <w:t>Teacher Scholar Task Force report</w:t>
      </w:r>
      <w:r w:rsidR="001701F3">
        <w:t xml:space="preserve"> </w:t>
      </w:r>
      <w:r w:rsidR="0085399B">
        <w:t>(May 8, 2006)</w:t>
      </w:r>
      <w:r w:rsidR="00BA2126">
        <w:t>, w</w:t>
      </w:r>
      <w:r w:rsidR="0020273B">
        <w:t>hich provides a</w:t>
      </w:r>
      <w:r w:rsidR="00C366C9">
        <w:t>n</w:t>
      </w:r>
      <w:r w:rsidR="0020273B">
        <w:t xml:space="preserve"> overview on the notion of</w:t>
      </w:r>
      <w:r w:rsidR="00BA2126">
        <w:t xml:space="preserve"> teacher-scholar</w:t>
      </w:r>
      <w:r w:rsidR="00AB2226">
        <w:t xml:space="preserve"> </w:t>
      </w:r>
      <w:r w:rsidR="00052BA4">
        <w:t>as well as</w:t>
      </w:r>
      <w:r w:rsidR="00AB2226">
        <w:t xml:space="preserve"> </w:t>
      </w:r>
      <w:r w:rsidR="00052BA4">
        <w:t xml:space="preserve">a set of recommendations for how TCNJ may improve its </w:t>
      </w:r>
      <w:r w:rsidR="0020273B">
        <w:t xml:space="preserve">campus </w:t>
      </w:r>
      <w:r w:rsidR="00052BA4">
        <w:t xml:space="preserve">infrastructure to support </w:t>
      </w:r>
      <w:r w:rsidR="0020273B">
        <w:t>the teacher-scholar model</w:t>
      </w:r>
      <w:r w:rsidR="00052BA4">
        <w:t>.</w:t>
      </w:r>
      <w:r w:rsidR="001F62AE">
        <w:t xml:space="preserve"> </w:t>
      </w:r>
      <w:r w:rsidR="00432DCD">
        <w:t>As indicated in this report, a teacher-schol</w:t>
      </w:r>
      <w:r w:rsidR="0020273B">
        <w:t>ar strives for excellence in</w:t>
      </w:r>
      <w:r w:rsidR="00432DCD">
        <w:t xml:space="preserve"> a</w:t>
      </w:r>
      <w:r w:rsidR="0020273B">
        <w:t>reas of</w:t>
      </w:r>
      <w:r w:rsidR="00432DCD">
        <w:t xml:space="preserve"> teaching, scholarship</w:t>
      </w:r>
      <w:r w:rsidR="00C94074">
        <w:t xml:space="preserve">, and professional activities. </w:t>
      </w:r>
      <w:r w:rsidR="000A4BD4">
        <w:t xml:space="preserve">CFA has also reviewed the College document titled “Guiding Principles for Academic Work” </w:t>
      </w:r>
      <w:r w:rsidR="002F40D0">
        <w:t>(2001)</w:t>
      </w:r>
      <w:r w:rsidR="000A4BD4">
        <w:t xml:space="preserve"> which was the cornerstone and driver of the academic transformation. </w:t>
      </w:r>
      <w:r w:rsidR="00C366C9">
        <w:t xml:space="preserve">This document </w:t>
      </w:r>
      <w:r w:rsidR="00963304">
        <w:t xml:space="preserve">included </w:t>
      </w:r>
      <w:r w:rsidR="00C366C9">
        <w:t xml:space="preserve">both “Guiding Principles for Student Learning” and “Guiding Principles for </w:t>
      </w:r>
      <w:r w:rsidR="00A207EC">
        <w:t>Faculty Work and Development</w:t>
      </w:r>
      <w:r w:rsidR="00C366C9">
        <w:t>,</w:t>
      </w:r>
      <w:r w:rsidR="00A207EC">
        <w:t>”</w:t>
      </w:r>
      <w:r w:rsidR="00C366C9">
        <w:t xml:space="preserve"> which collectively outlined</w:t>
      </w:r>
      <w:r w:rsidR="00C366C9" w:rsidRPr="00C366C9">
        <w:t xml:space="preserve"> the</w:t>
      </w:r>
      <w:r w:rsidR="00C366C9">
        <w:t xml:space="preserve"> characteristics that define TCNJ</w:t>
      </w:r>
      <w:r w:rsidR="00C366C9" w:rsidRPr="00C366C9">
        <w:t xml:space="preserve"> students and faculty</w:t>
      </w:r>
      <w:r w:rsidR="00475DD9">
        <w:t>.  Students and faculty having these characteristics would be educationally and professionally served more powerfully and effectively</w:t>
      </w:r>
      <w:r w:rsidR="00C366C9">
        <w:t xml:space="preserve"> a</w:t>
      </w:r>
      <w:r w:rsidR="007E1239">
        <w:t>s</w:t>
      </w:r>
      <w:r w:rsidR="00C366C9">
        <w:t xml:space="preserve"> result of the academic transformation. </w:t>
      </w:r>
      <w:r w:rsidR="00432DCD">
        <w:t xml:space="preserve">In this document, </w:t>
      </w:r>
      <w:r w:rsidR="002B5BD7">
        <w:t xml:space="preserve">faculty work </w:t>
      </w:r>
      <w:r w:rsidR="00432DCD">
        <w:t>was</w:t>
      </w:r>
      <w:r w:rsidR="004A09AB">
        <w:t xml:space="preserve"> divided</w:t>
      </w:r>
      <w:r w:rsidR="002B5BD7">
        <w:t xml:space="preserve"> into 1) </w:t>
      </w:r>
      <w:r w:rsidR="00475DD9">
        <w:t xml:space="preserve">Pedagogy, 2) </w:t>
      </w:r>
      <w:r w:rsidR="002B5BD7">
        <w:t xml:space="preserve">Scholarship, 3) Interdisciplinarity and Diversity, 4) Service and Leadership, 5) General/Liberal Education, </w:t>
      </w:r>
      <w:r w:rsidR="00E66E97">
        <w:t xml:space="preserve">and 6) Professional Development, and each </w:t>
      </w:r>
      <w:r w:rsidR="00131376">
        <w:t xml:space="preserve">category </w:t>
      </w:r>
      <w:r w:rsidR="00E66E97">
        <w:t xml:space="preserve">was associated with </w:t>
      </w:r>
      <w:r w:rsidR="00131376">
        <w:t xml:space="preserve">a </w:t>
      </w:r>
      <w:r w:rsidR="0087739D">
        <w:t xml:space="preserve">guiding </w:t>
      </w:r>
      <w:r w:rsidR="00131376">
        <w:t xml:space="preserve">principle and </w:t>
      </w:r>
      <w:r w:rsidR="00287740">
        <w:t xml:space="preserve">suggested </w:t>
      </w:r>
      <w:r w:rsidR="00131376">
        <w:t>ways in which th</w:t>
      </w:r>
      <w:r w:rsidR="00B675BC">
        <w:t xml:space="preserve">e principle might be realized. </w:t>
      </w:r>
      <w:r w:rsidR="006931EA">
        <w:t xml:space="preserve">CFA </w:t>
      </w:r>
      <w:r w:rsidR="008947BC">
        <w:t>feels</w:t>
      </w:r>
      <w:r w:rsidR="001F62AE">
        <w:t xml:space="preserve"> </w:t>
      </w:r>
      <w:r w:rsidR="00287740">
        <w:t>that these</w:t>
      </w:r>
      <w:r w:rsidR="004C4AC7">
        <w:t xml:space="preserve"> six </w:t>
      </w:r>
      <w:r w:rsidR="003D0C3B">
        <w:t xml:space="preserve">corresponding principles </w:t>
      </w:r>
      <w:r w:rsidR="00C366C9">
        <w:t>nicely and concisely describe</w:t>
      </w:r>
      <w:r w:rsidR="003D0C3B">
        <w:t xml:space="preserve"> what </w:t>
      </w:r>
      <w:r w:rsidR="008947BC">
        <w:t>constitute</w:t>
      </w:r>
      <w:r w:rsidR="00C366C9">
        <w:t>s</w:t>
      </w:r>
      <w:r w:rsidR="00287740">
        <w:t xml:space="preserve"> an </w:t>
      </w:r>
      <w:r w:rsidR="00C366C9">
        <w:t>accomplished and eng</w:t>
      </w:r>
      <w:r w:rsidR="00475DD9">
        <w:t>a</w:t>
      </w:r>
      <w:r w:rsidR="00C366C9">
        <w:t>ged</w:t>
      </w:r>
      <w:r w:rsidR="00287740">
        <w:t xml:space="preserve"> teacher-</w:t>
      </w:r>
      <w:r w:rsidR="0020736E">
        <w:t>scholar</w:t>
      </w:r>
      <w:r w:rsidR="003D0C3B">
        <w:t xml:space="preserve"> and</w:t>
      </w:r>
      <w:r w:rsidR="0020736E">
        <w:t>,</w:t>
      </w:r>
      <w:r w:rsidR="003D0C3B">
        <w:t xml:space="preserve"> the</w:t>
      </w:r>
      <w:r w:rsidR="00EB63B8">
        <w:t>re</w:t>
      </w:r>
      <w:r w:rsidR="008947BC">
        <w:t>fore</w:t>
      </w:r>
      <w:r w:rsidR="0020736E">
        <w:t>,</w:t>
      </w:r>
      <w:r w:rsidR="001F62AE">
        <w:t xml:space="preserve"> </w:t>
      </w:r>
      <w:r w:rsidR="00385012">
        <w:t xml:space="preserve">CFA’s definition </w:t>
      </w:r>
      <w:r w:rsidR="003A29BB">
        <w:t>incorporates</w:t>
      </w:r>
      <w:r w:rsidR="00780E4A">
        <w:t xml:space="preserve"> the</w:t>
      </w:r>
      <w:r w:rsidR="003A29BB">
        <w:t xml:space="preserve"> principles</w:t>
      </w:r>
      <w:r w:rsidR="00385012">
        <w:t xml:space="preserve"> from these documents.</w:t>
      </w:r>
    </w:p>
    <w:p w:rsidR="00B616EE" w:rsidRDefault="00B616EE" w:rsidP="00792C26"/>
    <w:p w:rsidR="007A052A" w:rsidRDefault="00266F99" w:rsidP="00792C26">
      <w:pPr>
        <w:rPr>
          <w:b/>
          <w:u w:val="single"/>
        </w:rPr>
      </w:pPr>
      <w:r w:rsidRPr="00F17487">
        <w:rPr>
          <w:b/>
          <w:u w:val="single"/>
        </w:rPr>
        <w:t>Testimony</w:t>
      </w:r>
    </w:p>
    <w:p w:rsidR="007A052A" w:rsidRPr="00910C46" w:rsidRDefault="002C305A" w:rsidP="00792C26">
      <w:r w:rsidRPr="00910C46">
        <w:lastRenderedPageBreak/>
        <w:t>The preliminary recommendation on teacher-</w:t>
      </w:r>
      <w:r w:rsidR="005816C8" w:rsidRPr="00910C46">
        <w:t>scholar</w:t>
      </w:r>
      <w:r w:rsidRPr="00910C46">
        <w:t xml:space="preserve"> def</w:t>
      </w:r>
      <w:r w:rsidR="00515F53" w:rsidRPr="00910C46">
        <w:t>inition was</w:t>
      </w:r>
      <w:r w:rsidR="00AB2226">
        <w:t xml:space="preserve"> </w:t>
      </w:r>
      <w:r w:rsidR="005816C8" w:rsidRPr="00910C46">
        <w:t xml:space="preserve">initially </w:t>
      </w:r>
      <w:r w:rsidRPr="00910C46">
        <w:t>draft</w:t>
      </w:r>
      <w:r w:rsidR="0038186B" w:rsidRPr="00910C46">
        <w:t>ed</w:t>
      </w:r>
      <w:r w:rsidRPr="00910C46">
        <w:t xml:space="preserve"> in April</w:t>
      </w:r>
      <w:r w:rsidR="00E8110B">
        <w:t xml:space="preserve"> 2011</w:t>
      </w:r>
      <w:r w:rsidRPr="00910C46">
        <w:t>. CFA gathered testimony on this</w:t>
      </w:r>
      <w:r w:rsidR="007A052A" w:rsidRPr="00910C46">
        <w:t xml:space="preserve"> preliminary recommendation through </w:t>
      </w:r>
      <w:r w:rsidR="00515F53" w:rsidRPr="00910C46">
        <w:t xml:space="preserve">Qualtrics and </w:t>
      </w:r>
      <w:r w:rsidR="007A052A" w:rsidRPr="00910C46">
        <w:t>an open forum held</w:t>
      </w:r>
      <w:r w:rsidR="000E490A">
        <w:t xml:space="preserve"> </w:t>
      </w:r>
      <w:r w:rsidR="007A052A" w:rsidRPr="00910C46">
        <w:t xml:space="preserve">in conjunction with the Faculty Senate meeting </w:t>
      </w:r>
      <w:r w:rsidR="005816C8" w:rsidRPr="00910C46">
        <w:t>in September</w:t>
      </w:r>
      <w:r w:rsidR="00E8110B">
        <w:t xml:space="preserve"> 2011</w:t>
      </w:r>
      <w:r w:rsidR="0038186B" w:rsidRPr="00910C46">
        <w:t xml:space="preserve">. </w:t>
      </w:r>
      <w:r w:rsidR="00D132DC" w:rsidRPr="00910C46">
        <w:t>While a</w:t>
      </w:r>
      <w:r w:rsidR="00311CA3" w:rsidRPr="00910C46">
        <w:t xml:space="preserve"> majority </w:t>
      </w:r>
      <w:r w:rsidR="00F44F96" w:rsidRPr="00910C46">
        <w:t>of faculty members</w:t>
      </w:r>
      <w:r w:rsidR="00272266">
        <w:t xml:space="preserve"> responding </w:t>
      </w:r>
      <w:r w:rsidR="004544B2">
        <w:t>thought</w:t>
      </w:r>
      <w:r w:rsidR="00311CA3" w:rsidRPr="00910C46">
        <w:t xml:space="preserve"> this re</w:t>
      </w:r>
      <w:r w:rsidR="00D132DC" w:rsidRPr="00910C46">
        <w:t>commendation</w:t>
      </w:r>
      <w:r w:rsidR="00AB2226">
        <w:t xml:space="preserve"> </w:t>
      </w:r>
      <w:r w:rsidR="004544B2">
        <w:t>constituted a good definition of a teach</w:t>
      </w:r>
      <w:r w:rsidR="00330F8F">
        <w:t>er</w:t>
      </w:r>
      <w:r w:rsidR="004544B2">
        <w:t xml:space="preserve">-scholar at TCNJ, </w:t>
      </w:r>
      <w:r w:rsidR="00311CA3" w:rsidRPr="00910C46">
        <w:t xml:space="preserve">there were </w:t>
      </w:r>
      <w:r w:rsidR="003339F5" w:rsidRPr="00910C46">
        <w:t>some questions and concerns</w:t>
      </w:r>
      <w:r w:rsidR="001F62AE">
        <w:t xml:space="preserve"> </w:t>
      </w:r>
      <w:r w:rsidR="00CC18C0" w:rsidRPr="00910C46">
        <w:t>raised</w:t>
      </w:r>
      <w:r w:rsidR="00272266">
        <w:t xml:space="preserve"> in the open forum and Qualtrics</w:t>
      </w:r>
      <w:r w:rsidR="00E8110B">
        <w:t>,</w:t>
      </w:r>
      <w:r w:rsidR="000E490A">
        <w:t xml:space="preserve"> </w:t>
      </w:r>
      <w:r w:rsidR="00C71FB1" w:rsidRPr="00910C46">
        <w:t>especially with regard to</w:t>
      </w:r>
      <w:r w:rsidR="003339F5" w:rsidRPr="00910C46">
        <w:t xml:space="preserve"> engaging stud</w:t>
      </w:r>
      <w:r w:rsidR="000E490A">
        <w:t xml:space="preserve">ents in faculty’s scholarship. </w:t>
      </w:r>
      <w:r w:rsidR="00714C97">
        <w:t>In particular</w:t>
      </w:r>
      <w:r w:rsidR="00CC18C0" w:rsidRPr="00910C46">
        <w:t>, t</w:t>
      </w:r>
      <w:r w:rsidR="003339F5" w:rsidRPr="00910C46">
        <w:t xml:space="preserve">he </w:t>
      </w:r>
      <w:r w:rsidR="00910C46">
        <w:t xml:space="preserve">use of the </w:t>
      </w:r>
      <w:r w:rsidR="003339F5" w:rsidRPr="00910C46">
        <w:t xml:space="preserve">word “engagement” in the preliminary recommendation </w:t>
      </w:r>
      <w:r w:rsidR="00E8110B">
        <w:t xml:space="preserve">raised concern that it might </w:t>
      </w:r>
      <w:r w:rsidR="003339F5" w:rsidRPr="00910C46">
        <w:t>seem to obligate faculty to include students in their research</w:t>
      </w:r>
      <w:r w:rsidR="000E490A">
        <w:t xml:space="preserve">. </w:t>
      </w:r>
      <w:r w:rsidR="00E8110B">
        <w:t>Some</w:t>
      </w:r>
      <w:r w:rsidR="000E490A">
        <w:t xml:space="preserve"> </w:t>
      </w:r>
      <w:r w:rsidR="00946420" w:rsidRPr="00910C46">
        <w:t>also suggest</w:t>
      </w:r>
      <w:r w:rsidR="00AA3B6C" w:rsidRPr="00910C46">
        <w:t>ed</w:t>
      </w:r>
      <w:r w:rsidR="000E490A">
        <w:t xml:space="preserve"> </w:t>
      </w:r>
      <w:r w:rsidR="00AA3B6C" w:rsidRPr="00910C46">
        <w:t>shortening the definition.</w:t>
      </w:r>
      <w:r w:rsidR="000E490A">
        <w:t xml:space="preserve"> </w:t>
      </w:r>
      <w:r w:rsidR="00AC6093">
        <w:t>Based on</w:t>
      </w:r>
      <w:r w:rsidR="009B0695" w:rsidRPr="00910C46">
        <w:t xml:space="preserve"> the feedback gathered from the </w:t>
      </w:r>
      <w:r w:rsidR="00910C46">
        <w:t>o</w:t>
      </w:r>
      <w:r w:rsidR="00910C46" w:rsidRPr="00910C46">
        <w:t xml:space="preserve">pen </w:t>
      </w:r>
      <w:r w:rsidR="00910C46">
        <w:t>f</w:t>
      </w:r>
      <w:r w:rsidR="009B0695" w:rsidRPr="00910C46">
        <w:t xml:space="preserve">orum and Qualtrics, CFA </w:t>
      </w:r>
      <w:r w:rsidR="00F21FBF">
        <w:t xml:space="preserve">concluded that the definition should be shortened somewhat and the reference to engaging </w:t>
      </w:r>
      <w:r w:rsidR="00AC6093">
        <w:t xml:space="preserve">students needed clarification. </w:t>
      </w:r>
      <w:r w:rsidR="008F37B5">
        <w:t>Further r</w:t>
      </w:r>
      <w:r w:rsidR="00842B08" w:rsidRPr="00910C46">
        <w:t>evision</w:t>
      </w:r>
      <w:r w:rsidR="00AC6093">
        <w:t>s</w:t>
      </w:r>
      <w:r w:rsidR="000E490A">
        <w:t xml:space="preserve"> </w:t>
      </w:r>
      <w:r w:rsidR="00842B08" w:rsidRPr="00910C46">
        <w:t xml:space="preserve">to </w:t>
      </w:r>
      <w:r w:rsidR="00D132DC" w:rsidRPr="00910C46">
        <w:t xml:space="preserve">the </w:t>
      </w:r>
      <w:r w:rsidR="009B0695" w:rsidRPr="00910C46">
        <w:t>preliminary recommendation</w:t>
      </w:r>
      <w:r w:rsidR="000E490A">
        <w:t xml:space="preserve"> </w:t>
      </w:r>
      <w:r w:rsidR="00AC6093">
        <w:t xml:space="preserve">were made </w:t>
      </w:r>
      <w:r w:rsidR="00F16B29" w:rsidRPr="00910C46">
        <w:t xml:space="preserve">and </w:t>
      </w:r>
      <w:r w:rsidR="004544B2">
        <w:t>feedback</w:t>
      </w:r>
      <w:r w:rsidR="000E490A">
        <w:t xml:space="preserve"> </w:t>
      </w:r>
      <w:r w:rsidR="00AC6093">
        <w:t xml:space="preserve">was </w:t>
      </w:r>
      <w:r w:rsidR="00AC6093" w:rsidRPr="00AC6093">
        <w:t xml:space="preserve">gathered </w:t>
      </w:r>
      <w:r w:rsidR="00E8110B">
        <w:t>again using Qualtrics</w:t>
      </w:r>
      <w:r w:rsidR="00AB2226">
        <w:t xml:space="preserve"> </w:t>
      </w:r>
      <w:r w:rsidR="00C269F6" w:rsidRPr="00910C46">
        <w:t>in October</w:t>
      </w:r>
      <w:r w:rsidR="00E8110B">
        <w:t xml:space="preserve"> 2011</w:t>
      </w:r>
      <w:r w:rsidR="00C269F6" w:rsidRPr="00910C46">
        <w:t xml:space="preserve">. </w:t>
      </w:r>
      <w:r w:rsidR="00C849B5">
        <w:t>Almost all</w:t>
      </w:r>
      <w:r w:rsidR="004659C3">
        <w:t xml:space="preserve"> r</w:t>
      </w:r>
      <w:r w:rsidR="008F37B5">
        <w:t>esponses were supportive</w:t>
      </w:r>
      <w:r w:rsidR="00E24220">
        <w:t xml:space="preserve">. </w:t>
      </w:r>
      <w:r w:rsidR="00272266">
        <w:t xml:space="preserve">CFA </w:t>
      </w:r>
      <w:r w:rsidR="008F37B5">
        <w:t>is satisfied</w:t>
      </w:r>
      <w:r w:rsidR="00272266">
        <w:t xml:space="preserve"> that t</w:t>
      </w:r>
      <w:r w:rsidR="00C269F6" w:rsidRPr="00910C46">
        <w:t xml:space="preserve">he </w:t>
      </w:r>
      <w:r w:rsidR="00E509FE">
        <w:t>final recommendation for a</w:t>
      </w:r>
      <w:r w:rsidR="000E490A">
        <w:t xml:space="preserve"> </w:t>
      </w:r>
      <w:r w:rsidR="00C269F6" w:rsidRPr="00910C46">
        <w:t>teacher-scholar definition</w:t>
      </w:r>
      <w:r w:rsidR="00515F53" w:rsidRPr="00910C46">
        <w:t xml:space="preserve"> is </w:t>
      </w:r>
      <w:r w:rsidR="00F21FBF">
        <w:t>appropriately</w:t>
      </w:r>
      <w:r w:rsidR="000E490A">
        <w:t xml:space="preserve"> </w:t>
      </w:r>
      <w:r w:rsidR="00515F53" w:rsidRPr="00910C46">
        <w:t>flexibl</w:t>
      </w:r>
      <w:r w:rsidR="005816C8" w:rsidRPr="00910C46">
        <w:t xml:space="preserve">e </w:t>
      </w:r>
      <w:r w:rsidR="004544B2">
        <w:t>and</w:t>
      </w:r>
      <w:r w:rsidR="000E490A">
        <w:t xml:space="preserve"> </w:t>
      </w:r>
      <w:r w:rsidR="00B44337" w:rsidRPr="00910C46">
        <w:t>can be applied to</w:t>
      </w:r>
      <w:r w:rsidR="00515F53" w:rsidRPr="00910C46">
        <w:t xml:space="preserve"> all</w:t>
      </w:r>
      <w:r w:rsidR="00E56230" w:rsidRPr="00910C46">
        <w:t xml:space="preserve"> disciplines</w:t>
      </w:r>
      <w:r w:rsidR="00E509FE">
        <w:t>.</w:t>
      </w:r>
    </w:p>
    <w:p w:rsidR="00E054D8" w:rsidRDefault="00E054D8" w:rsidP="00792C26">
      <w:pPr>
        <w:rPr>
          <w:b/>
          <w:u w:val="single"/>
        </w:rPr>
      </w:pPr>
    </w:p>
    <w:p w:rsidR="000A4BD4" w:rsidRDefault="000A4BD4" w:rsidP="00C65F51">
      <w:pPr>
        <w:rPr>
          <w:b/>
          <w:u w:val="single"/>
        </w:rPr>
      </w:pPr>
    </w:p>
    <w:p w:rsidR="00C65F51" w:rsidRPr="004F2458" w:rsidRDefault="00E509FE" w:rsidP="00C65F51">
      <w:pPr>
        <w:rPr>
          <w:b/>
          <w:u w:val="single"/>
        </w:rPr>
      </w:pPr>
      <w:r>
        <w:rPr>
          <w:b/>
          <w:u w:val="single"/>
        </w:rPr>
        <w:t xml:space="preserve">Final </w:t>
      </w:r>
      <w:r w:rsidR="00C65F51" w:rsidRPr="004F2458">
        <w:rPr>
          <w:b/>
          <w:u w:val="single"/>
        </w:rPr>
        <w:t>Recommendation</w:t>
      </w:r>
    </w:p>
    <w:p w:rsidR="00C65F51" w:rsidRDefault="00C65F51" w:rsidP="00A85AC5"/>
    <w:p w:rsidR="004A4B7A" w:rsidRDefault="004A4B7A" w:rsidP="00792C26">
      <w:pPr>
        <w:pStyle w:val="Default"/>
        <w:rPr>
          <w:rFonts w:ascii="Times New Roman" w:hAnsi="Times New Roman" w:cs="Times New Roman"/>
        </w:rPr>
      </w:pPr>
      <w:r>
        <w:rPr>
          <w:rFonts w:ascii="Times New Roman" w:hAnsi="Times New Roman" w:cs="Times New Roman"/>
        </w:rPr>
        <w:t xml:space="preserve">CFA </w:t>
      </w:r>
      <w:r w:rsidR="00A4183D">
        <w:rPr>
          <w:rFonts w:ascii="Times New Roman" w:hAnsi="Times New Roman" w:cs="Times New Roman"/>
        </w:rPr>
        <w:t>recommends the</w:t>
      </w:r>
      <w:r>
        <w:rPr>
          <w:rFonts w:ascii="Times New Roman" w:hAnsi="Times New Roman" w:cs="Times New Roman"/>
        </w:rPr>
        <w:t xml:space="preserve"> followin</w:t>
      </w:r>
      <w:r w:rsidR="009C08C7">
        <w:rPr>
          <w:rFonts w:ascii="Times New Roman" w:hAnsi="Times New Roman" w:cs="Times New Roman"/>
        </w:rPr>
        <w:t xml:space="preserve">g as a </w:t>
      </w:r>
      <w:r>
        <w:rPr>
          <w:rFonts w:ascii="Times New Roman" w:hAnsi="Times New Roman" w:cs="Times New Roman"/>
        </w:rPr>
        <w:t>defini</w:t>
      </w:r>
      <w:r w:rsidR="00F21FBF">
        <w:rPr>
          <w:rFonts w:ascii="Times New Roman" w:hAnsi="Times New Roman" w:cs="Times New Roman"/>
        </w:rPr>
        <w:t>ng statement</w:t>
      </w:r>
      <w:r w:rsidR="004F4931">
        <w:rPr>
          <w:rFonts w:ascii="Times New Roman" w:hAnsi="Times New Roman" w:cs="Times New Roman"/>
        </w:rPr>
        <w:t xml:space="preserve"> </w:t>
      </w:r>
      <w:r w:rsidR="00AC6093" w:rsidRPr="00AC6093">
        <w:rPr>
          <w:rFonts w:ascii="Times New Roman" w:hAnsi="Times New Roman" w:cs="Times New Roman"/>
        </w:rPr>
        <w:t xml:space="preserve">to be used </w:t>
      </w:r>
      <w:r>
        <w:rPr>
          <w:rFonts w:ascii="Times New Roman" w:hAnsi="Times New Roman" w:cs="Times New Roman"/>
        </w:rPr>
        <w:t>for the term “teacher-scholar</w:t>
      </w:r>
      <w:r w:rsidR="00B215E1">
        <w:rPr>
          <w:rFonts w:ascii="Times New Roman" w:hAnsi="Times New Roman" w:cs="Times New Roman"/>
        </w:rPr>
        <w:t>”</w:t>
      </w:r>
      <w:r w:rsidR="00C93414">
        <w:rPr>
          <w:rFonts w:ascii="Times New Roman" w:hAnsi="Times New Roman" w:cs="Times New Roman"/>
        </w:rPr>
        <w:t>:</w:t>
      </w:r>
    </w:p>
    <w:p w:rsidR="00887268" w:rsidRDefault="00887268" w:rsidP="00792C26">
      <w:pPr>
        <w:pStyle w:val="Default"/>
        <w:rPr>
          <w:rFonts w:ascii="Times New Roman" w:hAnsi="Times New Roman" w:cs="Times New Roman"/>
        </w:rPr>
      </w:pPr>
    </w:p>
    <w:p w:rsidR="00887268" w:rsidRDefault="00887268" w:rsidP="00887268">
      <w:pPr>
        <w:pStyle w:val="Default"/>
        <w:jc w:val="center"/>
        <w:rPr>
          <w:rFonts w:ascii="Times New Roman" w:hAnsi="Times New Roman" w:cs="Times New Roman"/>
        </w:rPr>
      </w:pPr>
      <w:r w:rsidRPr="007A11BC">
        <w:rPr>
          <w:rFonts w:ascii="Times New Roman" w:hAnsi="Times New Roman" w:cs="Times New Roman"/>
        </w:rPr>
        <w:t>The College of New Jersey</w:t>
      </w:r>
      <w:r>
        <w:rPr>
          <w:rFonts w:ascii="Times New Roman" w:hAnsi="Times New Roman" w:cs="Times New Roman"/>
        </w:rPr>
        <w:t xml:space="preserve"> Teacher-Scholar</w:t>
      </w:r>
    </w:p>
    <w:p w:rsidR="00887268" w:rsidRDefault="00887268" w:rsidP="00887268">
      <w:pPr>
        <w:pStyle w:val="Default"/>
        <w:rPr>
          <w:rFonts w:ascii="Times New Roman" w:hAnsi="Times New Roman" w:cs="Times New Roman"/>
        </w:rPr>
      </w:pPr>
    </w:p>
    <w:p w:rsidR="00887268" w:rsidRDefault="00887268" w:rsidP="00887268">
      <w:pPr>
        <w:pStyle w:val="Default"/>
        <w:rPr>
          <w:rFonts w:ascii="Times New Roman" w:hAnsi="Times New Roman" w:cs="Times New Roman"/>
        </w:rPr>
      </w:pPr>
      <w:r>
        <w:rPr>
          <w:rFonts w:ascii="Times New Roman" w:hAnsi="Times New Roman" w:cs="Times New Roman"/>
        </w:rPr>
        <w:t xml:space="preserve">The College of New Jersey’s mission statement </w:t>
      </w:r>
      <w:r w:rsidR="003D2866">
        <w:rPr>
          <w:rFonts w:ascii="Times New Roman" w:hAnsi="Times New Roman" w:cs="Times New Roman"/>
        </w:rPr>
        <w:t>declares,</w:t>
      </w:r>
      <w:r>
        <w:rPr>
          <w:rFonts w:ascii="Times New Roman" w:hAnsi="Times New Roman" w:cs="Times New Roman"/>
        </w:rPr>
        <w:t xml:space="preserve"> </w:t>
      </w:r>
      <w:r>
        <w:rPr>
          <w:rFonts w:ascii="Calibri" w:hAnsi="Calibri" w:cs="Times New Roman"/>
          <w:color w:val="auto"/>
          <w:sz w:val="22"/>
          <w:szCs w:val="22"/>
        </w:rPr>
        <w:t>“</w:t>
      </w:r>
      <w:smartTag w:uri="urn:schemas-microsoft-com:office:smarttags" w:element="stockticker">
        <w:r w:rsidRPr="00AC25A8">
          <w:rPr>
            <w:rFonts w:ascii="Times New Roman" w:hAnsi="Times New Roman" w:cs="Times New Roman"/>
          </w:rPr>
          <w:t>TCNJ</w:t>
        </w:r>
      </w:smartTag>
      <w:r w:rsidRPr="00AC25A8">
        <w:rPr>
          <w:rFonts w:ascii="Times New Roman" w:hAnsi="Times New Roman" w:cs="Times New Roman"/>
        </w:rPr>
        <w:t>’s exceptional students, teacher-scholars, staff, alumni, and board members constitute a diverse community of learners,</w:t>
      </w:r>
      <w:r w:rsidR="000E490A">
        <w:rPr>
          <w:rFonts w:ascii="Times New Roman" w:hAnsi="Times New Roman" w:cs="Times New Roman"/>
        </w:rPr>
        <w:t xml:space="preserve"> </w:t>
      </w:r>
      <w:r w:rsidRPr="00AC25A8">
        <w:rPr>
          <w:rFonts w:ascii="Times New Roman" w:hAnsi="Times New Roman" w:cs="Times New Roman"/>
        </w:rPr>
        <w:t>dedicated to free inquiry and open exchange, to excellence in teaching, creativity, scholarship, and citizenship, and to the transformative power of education in a highly competitive institution.</w:t>
      </w:r>
      <w:r>
        <w:rPr>
          <w:rFonts w:ascii="Times New Roman" w:hAnsi="Times New Roman" w:cs="Times New Roman"/>
        </w:rPr>
        <w:t xml:space="preserve">” In keeping with that mission, </w:t>
      </w:r>
      <w:smartTag w:uri="urn:schemas-microsoft-com:office:smarttags" w:element="stockticker">
        <w:r w:rsidRPr="004A4B7A">
          <w:rPr>
            <w:rFonts w:ascii="Times New Roman" w:hAnsi="Times New Roman" w:cs="Times New Roman"/>
          </w:rPr>
          <w:t>TCNJ</w:t>
        </w:r>
      </w:smartTag>
      <w:r w:rsidRPr="004A4B7A">
        <w:rPr>
          <w:rFonts w:ascii="Times New Roman" w:hAnsi="Times New Roman" w:cs="Times New Roman"/>
        </w:rPr>
        <w:t xml:space="preserve"> faculty members and librarians pride themselves as being a community of teacher-</w:t>
      </w:r>
      <w:r>
        <w:rPr>
          <w:rFonts w:ascii="Times New Roman" w:hAnsi="Times New Roman" w:cs="Times New Roman"/>
        </w:rPr>
        <w:t>scholars and librarian-</w:t>
      </w:r>
      <w:r w:rsidRPr="004A4B7A">
        <w:rPr>
          <w:rFonts w:ascii="Times New Roman" w:hAnsi="Times New Roman" w:cs="Times New Roman"/>
        </w:rPr>
        <w:t>scholars</w:t>
      </w:r>
      <w:r>
        <w:rPr>
          <w:rFonts w:ascii="Times New Roman" w:hAnsi="Times New Roman" w:cs="Times New Roman"/>
        </w:rPr>
        <w:t xml:space="preserve"> that </w:t>
      </w:r>
      <w:r w:rsidRPr="00AC25A8">
        <w:rPr>
          <w:rFonts w:ascii="Times New Roman" w:hAnsi="Times New Roman" w:cs="Times New Roman"/>
        </w:rPr>
        <w:t>affirms the ideals of liberal education and the importance of preparing the next g</w:t>
      </w:r>
      <w:r>
        <w:rPr>
          <w:rFonts w:ascii="Times New Roman" w:hAnsi="Times New Roman" w:cs="Times New Roman"/>
        </w:rPr>
        <w:t>eneration of committed citizens</w:t>
      </w:r>
      <w:r w:rsidRPr="004A4B7A">
        <w:rPr>
          <w:rFonts w:ascii="Times New Roman" w:hAnsi="Times New Roman" w:cs="Times New Roman"/>
        </w:rPr>
        <w:t>. The development of a vibrant intellectual community depends on teacher-scholars</w:t>
      </w:r>
      <w:r w:rsidR="000E490A">
        <w:rPr>
          <w:rFonts w:ascii="Times New Roman" w:hAnsi="Times New Roman" w:cs="Times New Roman"/>
        </w:rPr>
        <w:t xml:space="preserve"> </w:t>
      </w:r>
      <w:r w:rsidRPr="004A4B7A">
        <w:rPr>
          <w:rFonts w:ascii="Times New Roman" w:hAnsi="Times New Roman" w:cs="Times New Roman"/>
        </w:rPr>
        <w:t>who contribute actively to the enhancement of the College and to their respectiv</w:t>
      </w:r>
      <w:r>
        <w:rPr>
          <w:rFonts w:ascii="Times New Roman" w:hAnsi="Times New Roman" w:cs="Times New Roman"/>
        </w:rPr>
        <w:t xml:space="preserve">e disciplines and professions. </w:t>
      </w:r>
      <w:r w:rsidRPr="004A4B7A">
        <w:rPr>
          <w:rFonts w:ascii="Times New Roman" w:hAnsi="Times New Roman" w:cs="Times New Roman"/>
        </w:rPr>
        <w:t>The teacher-scholar model</w:t>
      </w:r>
      <w:r w:rsidR="00D87FC6">
        <w:rPr>
          <w:rFonts w:ascii="Times New Roman" w:hAnsi="Times New Roman" w:cs="Times New Roman"/>
        </w:rPr>
        <w:t xml:space="preserve"> </w:t>
      </w:r>
      <w:r w:rsidR="00D87FC6" w:rsidRPr="00D87FC6">
        <w:rPr>
          <w:rFonts w:ascii="Times New Roman" w:hAnsi="Times New Roman" w:cs="Times New Roman"/>
          <w:color w:val="FF0000"/>
        </w:rPr>
        <w:t>fosters</w:t>
      </w:r>
      <w:r w:rsidRPr="004A4B7A">
        <w:rPr>
          <w:rFonts w:ascii="Times New Roman" w:hAnsi="Times New Roman" w:cs="Times New Roman"/>
        </w:rPr>
        <w:t xml:space="preserve"> </w:t>
      </w:r>
      <w:r w:rsidRPr="00D87FC6">
        <w:rPr>
          <w:rFonts w:ascii="Times New Roman" w:hAnsi="Times New Roman" w:cs="Times New Roman"/>
          <w:strike/>
          <w:color w:val="FF0000"/>
        </w:rPr>
        <w:t>emphasizes</w:t>
      </w:r>
      <w:r w:rsidRPr="004A4B7A">
        <w:rPr>
          <w:rFonts w:ascii="Times New Roman" w:hAnsi="Times New Roman" w:cs="Times New Roman"/>
        </w:rPr>
        <w:t xml:space="preserve"> </w:t>
      </w:r>
      <w:r w:rsidRPr="00D87FC6">
        <w:rPr>
          <w:rFonts w:ascii="Times New Roman" w:hAnsi="Times New Roman" w:cs="Times New Roman"/>
          <w:color w:val="auto"/>
        </w:rPr>
        <w:t xml:space="preserve">a </w:t>
      </w:r>
      <w:r w:rsidRPr="00D87FC6">
        <w:rPr>
          <w:rFonts w:ascii="Times New Roman" w:hAnsi="Times New Roman" w:cs="Times New Roman"/>
          <w:strike/>
          <w:color w:val="FF0000"/>
        </w:rPr>
        <w:t>tangible</w:t>
      </w:r>
      <w:r w:rsidRPr="004A4B7A">
        <w:rPr>
          <w:rFonts w:ascii="Times New Roman" w:hAnsi="Times New Roman" w:cs="Times New Roman"/>
        </w:rPr>
        <w:t xml:space="preserve"> connection between faculty and librari</w:t>
      </w:r>
      <w:r>
        <w:rPr>
          <w:rFonts w:ascii="Times New Roman" w:hAnsi="Times New Roman" w:cs="Times New Roman"/>
        </w:rPr>
        <w:t xml:space="preserve">an scholarly and creative work and student learning. </w:t>
      </w:r>
      <w:r w:rsidR="00E054D8">
        <w:rPr>
          <w:rFonts w:ascii="Times New Roman" w:hAnsi="Times New Roman" w:cs="Times New Roman"/>
        </w:rPr>
        <w:t>E</w:t>
      </w:r>
      <w:r w:rsidRPr="004A4B7A">
        <w:rPr>
          <w:rFonts w:ascii="Times New Roman" w:hAnsi="Times New Roman" w:cs="Times New Roman"/>
        </w:rPr>
        <w:t>xcellent scholarship benefits the quality of an intellectual community</w:t>
      </w:r>
      <w:r w:rsidR="00E054D8">
        <w:rPr>
          <w:rFonts w:ascii="Times New Roman" w:hAnsi="Times New Roman" w:cs="Times New Roman"/>
        </w:rPr>
        <w:t>.</w:t>
      </w:r>
      <w:r w:rsidR="001701F3">
        <w:rPr>
          <w:rFonts w:ascii="Times New Roman" w:hAnsi="Times New Roman" w:cs="Times New Roman"/>
        </w:rPr>
        <w:t xml:space="preserve"> </w:t>
      </w:r>
      <w:r w:rsidR="00E054D8">
        <w:rPr>
          <w:rFonts w:ascii="Times New Roman" w:hAnsi="Times New Roman" w:cs="Times New Roman"/>
        </w:rPr>
        <w:t>Teacher-scholars</w:t>
      </w:r>
      <w:r w:rsidRPr="004A4B7A">
        <w:rPr>
          <w:rFonts w:ascii="Times New Roman" w:hAnsi="Times New Roman" w:cs="Times New Roman"/>
        </w:rPr>
        <w:t xml:space="preserve"> are deeply committed to pursuing their own </w:t>
      </w:r>
      <w:r>
        <w:rPr>
          <w:rFonts w:ascii="Times New Roman" w:hAnsi="Times New Roman" w:cs="Times New Roman"/>
        </w:rPr>
        <w:t>scholarly and creative</w:t>
      </w:r>
      <w:r w:rsidRPr="004A4B7A">
        <w:rPr>
          <w:rFonts w:ascii="Times New Roman" w:hAnsi="Times New Roman" w:cs="Times New Roman"/>
        </w:rPr>
        <w:t xml:space="preserve"> work</w:t>
      </w:r>
      <w:r>
        <w:rPr>
          <w:rFonts w:ascii="Times New Roman" w:hAnsi="Times New Roman" w:cs="Times New Roman"/>
        </w:rPr>
        <w:t xml:space="preserve"> and</w:t>
      </w:r>
      <w:r w:rsidRPr="004A4B7A">
        <w:rPr>
          <w:rFonts w:ascii="Times New Roman" w:hAnsi="Times New Roman" w:cs="Times New Roman"/>
        </w:rPr>
        <w:t xml:space="preserve"> integrating this with their teaching</w:t>
      </w:r>
      <w:r w:rsidR="000F39AC">
        <w:rPr>
          <w:rFonts w:ascii="Times New Roman" w:hAnsi="Times New Roman" w:cs="Times New Roman"/>
        </w:rPr>
        <w:t xml:space="preserve"> </w:t>
      </w:r>
      <w:r w:rsidR="000F39AC" w:rsidRPr="00890D78">
        <w:rPr>
          <w:rFonts w:ascii="Times New Roman" w:hAnsi="Times New Roman" w:cs="Times New Roman"/>
          <w:color w:val="auto"/>
        </w:rPr>
        <w:t>when possible and/or appropriate</w:t>
      </w:r>
      <w:r>
        <w:rPr>
          <w:rFonts w:ascii="Times New Roman" w:hAnsi="Times New Roman" w:cs="Times New Roman"/>
        </w:rPr>
        <w:t>.</w:t>
      </w:r>
      <w:r w:rsidRPr="004A4B7A">
        <w:rPr>
          <w:rFonts w:ascii="Times New Roman" w:hAnsi="Times New Roman" w:cs="Times New Roman"/>
        </w:rPr>
        <w:t xml:space="preserve"> At </w:t>
      </w:r>
      <w:smartTag w:uri="urn:schemas-microsoft-com:office:smarttags" w:element="stockticker">
        <w:r w:rsidRPr="004A4B7A">
          <w:rPr>
            <w:rFonts w:ascii="Times New Roman" w:hAnsi="Times New Roman" w:cs="Times New Roman"/>
          </w:rPr>
          <w:t>TCNJ</w:t>
        </w:r>
      </w:smartTag>
      <w:r w:rsidRPr="004A4B7A">
        <w:rPr>
          <w:rFonts w:ascii="Times New Roman" w:hAnsi="Times New Roman" w:cs="Times New Roman"/>
        </w:rPr>
        <w:t>,</w:t>
      </w:r>
      <w:r>
        <w:rPr>
          <w:rFonts w:ascii="Times New Roman" w:hAnsi="Times New Roman" w:cs="Times New Roman"/>
        </w:rPr>
        <w:t xml:space="preserve"> t</w:t>
      </w:r>
      <w:r w:rsidRPr="004A4B7A">
        <w:rPr>
          <w:rFonts w:ascii="Times New Roman" w:hAnsi="Times New Roman" w:cs="Times New Roman"/>
        </w:rPr>
        <w:t>he accomplished and engaged teacher-</w:t>
      </w:r>
      <w:r>
        <w:rPr>
          <w:rFonts w:ascii="Times New Roman" w:hAnsi="Times New Roman" w:cs="Times New Roman"/>
        </w:rPr>
        <w:t>scholar or librarian-</w:t>
      </w:r>
      <w:r w:rsidRPr="004A4B7A">
        <w:rPr>
          <w:rFonts w:ascii="Times New Roman" w:hAnsi="Times New Roman" w:cs="Times New Roman"/>
        </w:rPr>
        <w:t>scholar</w:t>
      </w:r>
      <w:r>
        <w:rPr>
          <w:rFonts w:ascii="Times New Roman" w:hAnsi="Times New Roman" w:cs="Times New Roman"/>
        </w:rPr>
        <w:t xml:space="preserve"> strives to </w:t>
      </w:r>
      <w:r w:rsidRPr="008379F2">
        <w:rPr>
          <w:rFonts w:ascii="Times New Roman" w:hAnsi="Times New Roman" w:cs="Times New Roman"/>
        </w:rPr>
        <w:t>be a master of pedagogy and a mentor, creat</w:t>
      </w:r>
      <w:r>
        <w:rPr>
          <w:rFonts w:ascii="Times New Roman" w:hAnsi="Times New Roman" w:cs="Times New Roman"/>
        </w:rPr>
        <w:t>ing</w:t>
      </w:r>
      <w:r w:rsidRPr="008379F2">
        <w:rPr>
          <w:rFonts w:ascii="Times New Roman" w:hAnsi="Times New Roman" w:cs="Times New Roman"/>
        </w:rPr>
        <w:t xml:space="preserve"> a learning environment that cultivates analytical and creative problem solvers and </w:t>
      </w:r>
      <w:r w:rsidR="004F4931">
        <w:rPr>
          <w:rFonts w:ascii="Times New Roman" w:hAnsi="Times New Roman" w:cs="Times New Roman"/>
        </w:rPr>
        <w:t>inspires</w:t>
      </w:r>
      <w:r w:rsidR="004F4931" w:rsidRPr="008379F2">
        <w:rPr>
          <w:rFonts w:ascii="Times New Roman" w:hAnsi="Times New Roman" w:cs="Times New Roman"/>
        </w:rPr>
        <w:t xml:space="preserve"> </w:t>
      </w:r>
      <w:r w:rsidRPr="008379F2">
        <w:rPr>
          <w:rFonts w:ascii="Times New Roman" w:hAnsi="Times New Roman" w:cs="Times New Roman"/>
        </w:rPr>
        <w:t xml:space="preserve">students to be </w:t>
      </w:r>
      <w:r w:rsidRPr="00F52987">
        <w:rPr>
          <w:rFonts w:ascii="Times New Roman" w:hAnsi="Times New Roman" w:cs="Times New Roman"/>
          <w:strike/>
          <w:color w:val="FF0000"/>
        </w:rPr>
        <w:t>scholars</w:t>
      </w:r>
      <w:r w:rsidR="00F52987">
        <w:rPr>
          <w:rFonts w:ascii="Times New Roman" w:hAnsi="Times New Roman" w:cs="Times New Roman"/>
          <w:strike/>
          <w:color w:val="FF0000"/>
        </w:rPr>
        <w:t xml:space="preserve"> </w:t>
      </w:r>
      <w:r w:rsidR="00F52987" w:rsidRPr="00F52987">
        <w:rPr>
          <w:rFonts w:ascii="Times New Roman" w:hAnsi="Times New Roman" w:cs="Times New Roman"/>
          <w:color w:val="FF0000"/>
        </w:rPr>
        <w:t>scholarly</w:t>
      </w:r>
      <w:r w:rsidRPr="008379F2">
        <w:rPr>
          <w:rFonts w:ascii="Times New Roman" w:hAnsi="Times New Roman" w:cs="Times New Roman"/>
        </w:rPr>
        <w:t xml:space="preserve"> themselves.</w:t>
      </w:r>
      <w:r>
        <w:rPr>
          <w:rFonts w:ascii="Times New Roman" w:hAnsi="Times New Roman" w:cs="Times New Roman"/>
        </w:rPr>
        <w:t xml:space="preserve"> </w:t>
      </w:r>
      <w:r w:rsidRPr="00D87FC6">
        <w:rPr>
          <w:rFonts w:ascii="Times New Roman" w:hAnsi="Times New Roman" w:cs="Times New Roman"/>
          <w:strike/>
          <w:color w:val="FF0000"/>
        </w:rPr>
        <w:t>They continue</w:t>
      </w:r>
      <w:r w:rsidRPr="00D87FC6">
        <w:rPr>
          <w:rFonts w:ascii="Times New Roman" w:hAnsi="Times New Roman" w:cs="Times New Roman"/>
          <w:color w:val="FF0000"/>
        </w:rPr>
        <w:t xml:space="preserve"> </w:t>
      </w:r>
      <w:r w:rsidR="00D87FC6" w:rsidRPr="00D87FC6">
        <w:rPr>
          <w:rFonts w:ascii="Times New Roman" w:hAnsi="Times New Roman" w:cs="Times New Roman"/>
          <w:strike/>
          <w:color w:val="FF0000"/>
        </w:rPr>
        <w:t>to</w:t>
      </w:r>
      <w:r w:rsidR="00D87FC6" w:rsidRPr="00D87FC6">
        <w:rPr>
          <w:rFonts w:ascii="Times New Roman" w:hAnsi="Times New Roman" w:cs="Times New Roman"/>
          <w:color w:val="FF0000"/>
        </w:rPr>
        <w:t xml:space="preserve"> Teacher-scholars</w:t>
      </w:r>
      <w:r w:rsidR="00D87FC6">
        <w:rPr>
          <w:rFonts w:ascii="Times New Roman" w:hAnsi="Times New Roman" w:cs="Times New Roman"/>
        </w:rPr>
        <w:t xml:space="preserve"> </w:t>
      </w:r>
      <w:r w:rsidRPr="008379F2">
        <w:rPr>
          <w:rFonts w:ascii="Times New Roman" w:hAnsi="Times New Roman" w:cs="Times New Roman"/>
        </w:rPr>
        <w:t>grow as disciplinary or interdisciplinary expert</w:t>
      </w:r>
      <w:r>
        <w:rPr>
          <w:rFonts w:ascii="Times New Roman" w:hAnsi="Times New Roman" w:cs="Times New Roman"/>
        </w:rPr>
        <w:t>s</w:t>
      </w:r>
      <w:r w:rsidRPr="008379F2">
        <w:rPr>
          <w:rFonts w:ascii="Times New Roman" w:hAnsi="Times New Roman" w:cs="Times New Roman"/>
        </w:rPr>
        <w:t>, pursuing productive program</w:t>
      </w:r>
      <w:r>
        <w:rPr>
          <w:rFonts w:ascii="Times New Roman" w:hAnsi="Times New Roman" w:cs="Times New Roman"/>
        </w:rPr>
        <w:t>s</w:t>
      </w:r>
      <w:r w:rsidRPr="008379F2">
        <w:rPr>
          <w:rFonts w:ascii="Times New Roman" w:hAnsi="Times New Roman" w:cs="Times New Roman"/>
        </w:rPr>
        <w:t xml:space="preserve"> of scholarly research or creative endeavor that </w:t>
      </w:r>
      <w:r>
        <w:rPr>
          <w:rFonts w:ascii="Times New Roman" w:hAnsi="Times New Roman" w:cs="Times New Roman"/>
        </w:rPr>
        <w:t xml:space="preserve">may </w:t>
      </w:r>
      <w:r w:rsidRPr="008379F2">
        <w:rPr>
          <w:rFonts w:ascii="Times New Roman" w:hAnsi="Times New Roman" w:cs="Times New Roman"/>
        </w:rPr>
        <w:t>engage students</w:t>
      </w:r>
      <w:r>
        <w:rPr>
          <w:rFonts w:ascii="Times New Roman" w:hAnsi="Times New Roman" w:cs="Times New Roman"/>
        </w:rPr>
        <w:t xml:space="preserve"> through a variety of activities such as </w:t>
      </w:r>
      <w:r w:rsidRPr="00903F70">
        <w:rPr>
          <w:rFonts w:ascii="Times New Roman" w:hAnsi="Times New Roman" w:cs="Times New Roman"/>
        </w:rPr>
        <w:t>introduc</w:t>
      </w:r>
      <w:r>
        <w:rPr>
          <w:rFonts w:ascii="Times New Roman" w:hAnsi="Times New Roman" w:cs="Times New Roman"/>
        </w:rPr>
        <w:t>ing</w:t>
      </w:r>
      <w:r w:rsidRPr="00903F70">
        <w:rPr>
          <w:rFonts w:ascii="Times New Roman" w:hAnsi="Times New Roman" w:cs="Times New Roman"/>
        </w:rPr>
        <w:t xml:space="preserve"> students to controversies within their fields</w:t>
      </w:r>
      <w:r>
        <w:rPr>
          <w:rFonts w:ascii="Times New Roman" w:hAnsi="Times New Roman" w:cs="Times New Roman"/>
        </w:rPr>
        <w:t xml:space="preserve">, providing opportunities for participation in faculty scholarship, </w:t>
      </w:r>
      <w:r w:rsidR="00E8110B">
        <w:rPr>
          <w:rFonts w:ascii="Times New Roman" w:hAnsi="Times New Roman" w:cs="Times New Roman"/>
        </w:rPr>
        <w:t xml:space="preserve">or </w:t>
      </w:r>
      <w:r w:rsidRPr="00E774F9">
        <w:rPr>
          <w:rFonts w:ascii="Times New Roman" w:hAnsi="Times New Roman" w:cs="Times New Roman"/>
        </w:rPr>
        <w:t>creat</w:t>
      </w:r>
      <w:r>
        <w:rPr>
          <w:rFonts w:ascii="Times New Roman" w:hAnsi="Times New Roman" w:cs="Times New Roman"/>
        </w:rPr>
        <w:t xml:space="preserve">ing </w:t>
      </w:r>
      <w:r w:rsidRPr="00E774F9">
        <w:rPr>
          <w:rFonts w:ascii="Times New Roman" w:hAnsi="Times New Roman" w:cs="Times New Roman"/>
        </w:rPr>
        <w:t xml:space="preserve">assignments </w:t>
      </w:r>
      <w:r w:rsidR="00D87FC6" w:rsidRPr="00D87FC6">
        <w:rPr>
          <w:rFonts w:ascii="Times New Roman" w:hAnsi="Times New Roman" w:cs="Times New Roman"/>
          <w:color w:val="FF0000"/>
        </w:rPr>
        <w:t>that expose students to the fundamental tenants of scholarship.</w:t>
      </w:r>
      <w:r w:rsidR="00D87FC6">
        <w:rPr>
          <w:rFonts w:ascii="Times New Roman" w:hAnsi="Times New Roman" w:cs="Times New Roman"/>
        </w:rPr>
        <w:t xml:space="preserve"> </w:t>
      </w:r>
      <w:r w:rsidRPr="00D87FC6">
        <w:rPr>
          <w:rFonts w:ascii="Times New Roman" w:hAnsi="Times New Roman" w:cs="Times New Roman"/>
          <w:strike/>
          <w:color w:val="FF0000"/>
        </w:rPr>
        <w:t>that encourage students to be scholars themselves</w:t>
      </w:r>
      <w:r>
        <w:rPr>
          <w:rFonts w:ascii="Times New Roman" w:hAnsi="Times New Roman" w:cs="Times New Roman"/>
        </w:rPr>
        <w:t xml:space="preserve">. Teacher-scholars and librarian-scholars </w:t>
      </w:r>
      <w:r w:rsidRPr="004A4B7A">
        <w:rPr>
          <w:rFonts w:ascii="Times New Roman" w:hAnsi="Times New Roman" w:cs="Times New Roman"/>
        </w:rPr>
        <w:t>participate actively in the life of the campus community and seek ways to improve this and other communities in which they live and work</w:t>
      </w:r>
      <w:r>
        <w:rPr>
          <w:rFonts w:ascii="Times New Roman" w:hAnsi="Times New Roman" w:cs="Times New Roman"/>
        </w:rPr>
        <w:t xml:space="preserve">. </w:t>
      </w:r>
      <w:r>
        <w:rPr>
          <w:rFonts w:ascii="Times New Roman" w:hAnsi="Times New Roman" w:cs="Times New Roman"/>
        </w:rPr>
        <w:lastRenderedPageBreak/>
        <w:t xml:space="preserve">They </w:t>
      </w:r>
      <w:r w:rsidRPr="004A4B7A">
        <w:rPr>
          <w:rFonts w:ascii="Times New Roman" w:hAnsi="Times New Roman" w:cs="Times New Roman"/>
        </w:rPr>
        <w:t>value interdisciplinary connections and conversations as well as disparate views and voices</w:t>
      </w:r>
      <w:r>
        <w:rPr>
          <w:rFonts w:ascii="Times New Roman" w:hAnsi="Times New Roman" w:cs="Times New Roman"/>
        </w:rPr>
        <w:t>. Each reflects deeply on his or her</w:t>
      </w:r>
      <w:r w:rsidRPr="00E774F9">
        <w:rPr>
          <w:rFonts w:ascii="Times New Roman" w:hAnsi="Times New Roman" w:cs="Times New Roman"/>
        </w:rPr>
        <w:t xml:space="preserve"> own learning path and ac</w:t>
      </w:r>
      <w:r>
        <w:rPr>
          <w:rFonts w:ascii="Times New Roman" w:hAnsi="Times New Roman" w:cs="Times New Roman"/>
        </w:rPr>
        <w:t>cepts</w:t>
      </w:r>
      <w:r w:rsidRPr="00E774F9">
        <w:rPr>
          <w:rFonts w:ascii="Times New Roman" w:hAnsi="Times New Roman" w:cs="Times New Roman"/>
        </w:rPr>
        <w:t xml:space="preserve"> responsibility for defining a path of intellectual, professional, and personal growth.</w:t>
      </w:r>
    </w:p>
    <w:p w:rsidR="00887268" w:rsidRDefault="00887268" w:rsidP="00887268">
      <w:pPr>
        <w:pStyle w:val="Default"/>
        <w:rPr>
          <w:rFonts w:ascii="Times New Roman" w:hAnsi="Times New Roman" w:cs="Times New Roman"/>
        </w:rPr>
      </w:pPr>
    </w:p>
    <w:p w:rsidR="00887268" w:rsidRDefault="00887268" w:rsidP="00887268">
      <w:pPr>
        <w:pStyle w:val="Default"/>
        <w:rPr>
          <w:rFonts w:ascii="Times New Roman" w:hAnsi="Times New Roman" w:cs="Times New Roman"/>
        </w:rPr>
      </w:pPr>
      <w:r w:rsidRPr="004A4B7A">
        <w:rPr>
          <w:rFonts w:ascii="Times New Roman" w:hAnsi="Times New Roman" w:cs="Times New Roman"/>
        </w:rPr>
        <w:t xml:space="preserve">Individual faculty and librarian roles and contributions may vary in emphasis and evolve over time, but all contribute to the work of the academic enterprise through teaching, scholarly and creative endeavors, and service. </w:t>
      </w:r>
      <w:r>
        <w:rPr>
          <w:rFonts w:ascii="Times New Roman" w:hAnsi="Times New Roman" w:cs="Times New Roman"/>
        </w:rPr>
        <w:t>In order to realize this model of teacher-scholar and librarian-scholar</w:t>
      </w:r>
      <w:r w:rsidRPr="004A4B7A">
        <w:rPr>
          <w:rFonts w:ascii="Times New Roman" w:hAnsi="Times New Roman" w:cs="Times New Roman"/>
        </w:rPr>
        <w:t>, the structure of faculty and librarian work needs to be div</w:t>
      </w:r>
      <w:r w:rsidR="000E490A">
        <w:rPr>
          <w:rFonts w:ascii="Times New Roman" w:hAnsi="Times New Roman" w:cs="Times New Roman"/>
        </w:rPr>
        <w:t xml:space="preserve">erse, flexible, and equitable. </w:t>
      </w:r>
      <w:r w:rsidRPr="004A4B7A">
        <w:rPr>
          <w:rFonts w:ascii="Times New Roman" w:hAnsi="Times New Roman" w:cs="Times New Roman"/>
        </w:rPr>
        <w:t>The College recognizes the importance of continually investing in the development of its teacher-scholars in order to support and recognize their engagement and accomplishments.</w:t>
      </w:r>
    </w:p>
    <w:p w:rsidR="00370588" w:rsidRDefault="00370588" w:rsidP="00792C26">
      <w:pPr>
        <w:pStyle w:val="Default"/>
        <w:rPr>
          <w:rFonts w:ascii="Times New Roman" w:hAnsi="Times New Roman" w:cs="Times New Roman"/>
        </w:rPr>
      </w:pPr>
    </w:p>
    <w:sectPr w:rsidR="00370588" w:rsidSect="00891C8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28E" w:rsidRDefault="00B0628E" w:rsidP="00DC7447">
      <w:r>
        <w:separator/>
      </w:r>
    </w:p>
  </w:endnote>
  <w:endnote w:type="continuationSeparator" w:id="0">
    <w:p w:rsidR="00B0628E" w:rsidRDefault="00B0628E" w:rsidP="00DC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1A" w:rsidRDefault="00E343BE">
    <w:pPr>
      <w:pStyle w:val="Footer"/>
      <w:jc w:val="right"/>
    </w:pPr>
    <w:r>
      <w:fldChar w:fldCharType="begin"/>
    </w:r>
    <w:r w:rsidR="0006411A">
      <w:instrText xml:space="preserve"> PAGE   \* MERGEFORMAT </w:instrText>
    </w:r>
    <w:r>
      <w:fldChar w:fldCharType="separate"/>
    </w:r>
    <w:r w:rsidR="00AD2288">
      <w:rPr>
        <w:noProof/>
      </w:rPr>
      <w:t>2</w:t>
    </w:r>
    <w:r>
      <w:rPr>
        <w:noProof/>
      </w:rPr>
      <w:fldChar w:fldCharType="end"/>
    </w:r>
  </w:p>
  <w:p w:rsidR="0006411A" w:rsidRDefault="00064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28E" w:rsidRDefault="00B0628E" w:rsidP="00DC7447">
      <w:r>
        <w:separator/>
      </w:r>
    </w:p>
  </w:footnote>
  <w:footnote w:type="continuationSeparator" w:id="0">
    <w:p w:rsidR="00B0628E" w:rsidRDefault="00B0628E" w:rsidP="00DC7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1AC42BB"/>
    <w:multiLevelType w:val="hybridMultilevel"/>
    <w:tmpl w:val="6C64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40EB4"/>
    <w:multiLevelType w:val="hybridMultilevel"/>
    <w:tmpl w:val="A37E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D5CE1"/>
    <w:multiLevelType w:val="hybridMultilevel"/>
    <w:tmpl w:val="CF9A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F5AA8"/>
    <w:multiLevelType w:val="hybridMultilevel"/>
    <w:tmpl w:val="6EB4535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0">
    <w:nsid w:val="45A76C1C"/>
    <w:multiLevelType w:val="hybridMultilevel"/>
    <w:tmpl w:val="540C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5F1AFC"/>
    <w:multiLevelType w:val="hybridMultilevel"/>
    <w:tmpl w:val="277AB6F6"/>
    <w:lvl w:ilvl="0" w:tplc="0409000F">
      <w:start w:val="1"/>
      <w:numFmt w:val="decimal"/>
      <w:lvlText w:val="%1."/>
      <w:lvlJc w:val="left"/>
      <w:pPr>
        <w:ind w:left="761" w:hanging="360"/>
      </w:pPr>
      <w:rPr>
        <w:rFonts w:hint="default"/>
      </w:rPr>
    </w:lvl>
    <w:lvl w:ilvl="1" w:tplc="04090019">
      <w:start w:val="1"/>
      <w:numFmt w:val="lowerLetter"/>
      <w:lvlText w:val="%2."/>
      <w:lvlJc w:val="left"/>
      <w:pPr>
        <w:ind w:left="1481" w:hanging="360"/>
      </w:pPr>
      <w:rPr>
        <w:rFonts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2">
    <w:nsid w:val="5C5270FB"/>
    <w:multiLevelType w:val="hybridMultilevel"/>
    <w:tmpl w:val="412C9058"/>
    <w:lvl w:ilvl="0" w:tplc="9716AE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72058A"/>
    <w:multiLevelType w:val="hybridMultilevel"/>
    <w:tmpl w:val="78EE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0"/>
  </w:num>
  <w:num w:numId="5">
    <w:abstractNumId w:val="9"/>
  </w:num>
  <w:num w:numId="6">
    <w:abstractNumId w:val="11"/>
  </w:num>
  <w:num w:numId="7">
    <w:abstractNumId w:val="13"/>
  </w:num>
  <w:num w:numId="8">
    <w:abstractNumId w:val="12"/>
  </w:num>
  <w:num w:numId="9">
    <w:abstractNumId w:val="0"/>
  </w:num>
  <w:num w:numId="10">
    <w:abstractNumId w:val="1"/>
  </w:num>
  <w:num w:numId="11">
    <w:abstractNumId w:val="2"/>
  </w:num>
  <w:num w:numId="12">
    <w:abstractNumId w:val="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E8"/>
    <w:rsid w:val="00004886"/>
    <w:rsid w:val="00007143"/>
    <w:rsid w:val="00010F74"/>
    <w:rsid w:val="000269C9"/>
    <w:rsid w:val="00041F82"/>
    <w:rsid w:val="00047863"/>
    <w:rsid w:val="00052BA4"/>
    <w:rsid w:val="0006411A"/>
    <w:rsid w:val="00066AC1"/>
    <w:rsid w:val="00073844"/>
    <w:rsid w:val="00084304"/>
    <w:rsid w:val="00095C99"/>
    <w:rsid w:val="000A0E75"/>
    <w:rsid w:val="000A4BD4"/>
    <w:rsid w:val="000D65BE"/>
    <w:rsid w:val="000E490A"/>
    <w:rsid w:val="000F39AC"/>
    <w:rsid w:val="001028B9"/>
    <w:rsid w:val="001066AE"/>
    <w:rsid w:val="00131376"/>
    <w:rsid w:val="001701F3"/>
    <w:rsid w:val="00173AC2"/>
    <w:rsid w:val="00192E8F"/>
    <w:rsid w:val="001C2E45"/>
    <w:rsid w:val="001D57DC"/>
    <w:rsid w:val="001E730C"/>
    <w:rsid w:val="001F62AE"/>
    <w:rsid w:val="001F6496"/>
    <w:rsid w:val="0020273B"/>
    <w:rsid w:val="0020736E"/>
    <w:rsid w:val="00221433"/>
    <w:rsid w:val="00224156"/>
    <w:rsid w:val="00232FE2"/>
    <w:rsid w:val="00251007"/>
    <w:rsid w:val="00266F99"/>
    <w:rsid w:val="00267823"/>
    <w:rsid w:val="00272266"/>
    <w:rsid w:val="00287740"/>
    <w:rsid w:val="002A272D"/>
    <w:rsid w:val="002B129A"/>
    <w:rsid w:val="002B5BD7"/>
    <w:rsid w:val="002C305A"/>
    <w:rsid w:val="002F40D0"/>
    <w:rsid w:val="00304675"/>
    <w:rsid w:val="00311CA3"/>
    <w:rsid w:val="0031489F"/>
    <w:rsid w:val="00325FB5"/>
    <w:rsid w:val="00330F8F"/>
    <w:rsid w:val="003339F5"/>
    <w:rsid w:val="00334A60"/>
    <w:rsid w:val="003352A9"/>
    <w:rsid w:val="00336B6B"/>
    <w:rsid w:val="00340E20"/>
    <w:rsid w:val="003572DD"/>
    <w:rsid w:val="00370588"/>
    <w:rsid w:val="0038186B"/>
    <w:rsid w:val="00385012"/>
    <w:rsid w:val="00386C62"/>
    <w:rsid w:val="003A29BB"/>
    <w:rsid w:val="003B0CAE"/>
    <w:rsid w:val="003D0C3B"/>
    <w:rsid w:val="003D1368"/>
    <w:rsid w:val="003D2866"/>
    <w:rsid w:val="003D6232"/>
    <w:rsid w:val="003D6E8A"/>
    <w:rsid w:val="003F1D2D"/>
    <w:rsid w:val="003F7CC5"/>
    <w:rsid w:val="00400A08"/>
    <w:rsid w:val="004029F1"/>
    <w:rsid w:val="0041663C"/>
    <w:rsid w:val="00427C4C"/>
    <w:rsid w:val="00432DCD"/>
    <w:rsid w:val="00433F16"/>
    <w:rsid w:val="00444BE0"/>
    <w:rsid w:val="004544B2"/>
    <w:rsid w:val="00461BFF"/>
    <w:rsid w:val="0046513E"/>
    <w:rsid w:val="004659C3"/>
    <w:rsid w:val="00475DD9"/>
    <w:rsid w:val="004842EB"/>
    <w:rsid w:val="004875E8"/>
    <w:rsid w:val="00494E03"/>
    <w:rsid w:val="004A09AB"/>
    <w:rsid w:val="004A4B7A"/>
    <w:rsid w:val="004B3784"/>
    <w:rsid w:val="004C2716"/>
    <w:rsid w:val="004C2A9B"/>
    <w:rsid w:val="004C4AC7"/>
    <w:rsid w:val="004D7F12"/>
    <w:rsid w:val="004E0DE0"/>
    <w:rsid w:val="004E2215"/>
    <w:rsid w:val="004E79C3"/>
    <w:rsid w:val="004F2458"/>
    <w:rsid w:val="004F4931"/>
    <w:rsid w:val="004F51AA"/>
    <w:rsid w:val="00510AE6"/>
    <w:rsid w:val="0051172F"/>
    <w:rsid w:val="00515F53"/>
    <w:rsid w:val="00516001"/>
    <w:rsid w:val="00524F0B"/>
    <w:rsid w:val="0052582B"/>
    <w:rsid w:val="0052776C"/>
    <w:rsid w:val="00540EC5"/>
    <w:rsid w:val="0057369B"/>
    <w:rsid w:val="005816C8"/>
    <w:rsid w:val="005932B1"/>
    <w:rsid w:val="005B2ECA"/>
    <w:rsid w:val="005D2B1F"/>
    <w:rsid w:val="005E40CA"/>
    <w:rsid w:val="00600AAB"/>
    <w:rsid w:val="006129DA"/>
    <w:rsid w:val="00627695"/>
    <w:rsid w:val="00632FAA"/>
    <w:rsid w:val="00642BBA"/>
    <w:rsid w:val="00664004"/>
    <w:rsid w:val="00672030"/>
    <w:rsid w:val="00675A71"/>
    <w:rsid w:val="00682CE8"/>
    <w:rsid w:val="006877AC"/>
    <w:rsid w:val="006931EA"/>
    <w:rsid w:val="006937F4"/>
    <w:rsid w:val="006A57D6"/>
    <w:rsid w:val="006B7DA5"/>
    <w:rsid w:val="006D78CE"/>
    <w:rsid w:val="00700040"/>
    <w:rsid w:val="00714C97"/>
    <w:rsid w:val="007265B2"/>
    <w:rsid w:val="00737CDF"/>
    <w:rsid w:val="00756798"/>
    <w:rsid w:val="00757EA2"/>
    <w:rsid w:val="00763271"/>
    <w:rsid w:val="007753F3"/>
    <w:rsid w:val="00780E4A"/>
    <w:rsid w:val="00785B6B"/>
    <w:rsid w:val="0079024B"/>
    <w:rsid w:val="007928E7"/>
    <w:rsid w:val="00792C26"/>
    <w:rsid w:val="007A052A"/>
    <w:rsid w:val="007B0FB7"/>
    <w:rsid w:val="007C6052"/>
    <w:rsid w:val="007D77EE"/>
    <w:rsid w:val="007E1239"/>
    <w:rsid w:val="007E2D5F"/>
    <w:rsid w:val="007F61C3"/>
    <w:rsid w:val="007F701C"/>
    <w:rsid w:val="00801BFD"/>
    <w:rsid w:val="00815692"/>
    <w:rsid w:val="00842B08"/>
    <w:rsid w:val="00850C99"/>
    <w:rsid w:val="008517D1"/>
    <w:rsid w:val="0085399B"/>
    <w:rsid w:val="008570F7"/>
    <w:rsid w:val="00866C64"/>
    <w:rsid w:val="0087739D"/>
    <w:rsid w:val="00887268"/>
    <w:rsid w:val="00890D78"/>
    <w:rsid w:val="00891C8A"/>
    <w:rsid w:val="008947BC"/>
    <w:rsid w:val="0089489C"/>
    <w:rsid w:val="00894BCF"/>
    <w:rsid w:val="008A0419"/>
    <w:rsid w:val="008A6A0C"/>
    <w:rsid w:val="008B089E"/>
    <w:rsid w:val="008C19A5"/>
    <w:rsid w:val="008C5EC0"/>
    <w:rsid w:val="008F37B5"/>
    <w:rsid w:val="00910C46"/>
    <w:rsid w:val="009116CD"/>
    <w:rsid w:val="00913AAA"/>
    <w:rsid w:val="00914A4C"/>
    <w:rsid w:val="00932AFA"/>
    <w:rsid w:val="0094079E"/>
    <w:rsid w:val="00946420"/>
    <w:rsid w:val="009530E6"/>
    <w:rsid w:val="00963304"/>
    <w:rsid w:val="00971DC3"/>
    <w:rsid w:val="00996AA2"/>
    <w:rsid w:val="009B0695"/>
    <w:rsid w:val="009C08C7"/>
    <w:rsid w:val="009D2B9C"/>
    <w:rsid w:val="009D5D8E"/>
    <w:rsid w:val="009D6341"/>
    <w:rsid w:val="009F2687"/>
    <w:rsid w:val="009F2B6D"/>
    <w:rsid w:val="00A02E83"/>
    <w:rsid w:val="00A12145"/>
    <w:rsid w:val="00A207EC"/>
    <w:rsid w:val="00A40DB5"/>
    <w:rsid w:val="00A4183D"/>
    <w:rsid w:val="00A42C9B"/>
    <w:rsid w:val="00A517F1"/>
    <w:rsid w:val="00A53E24"/>
    <w:rsid w:val="00A67672"/>
    <w:rsid w:val="00A85AC5"/>
    <w:rsid w:val="00AA3B6C"/>
    <w:rsid w:val="00AB2226"/>
    <w:rsid w:val="00AB3B29"/>
    <w:rsid w:val="00AC6093"/>
    <w:rsid w:val="00AD10B0"/>
    <w:rsid w:val="00AD2288"/>
    <w:rsid w:val="00AE3949"/>
    <w:rsid w:val="00AF4FF8"/>
    <w:rsid w:val="00B0454D"/>
    <w:rsid w:val="00B0628E"/>
    <w:rsid w:val="00B1148E"/>
    <w:rsid w:val="00B215E1"/>
    <w:rsid w:val="00B341BE"/>
    <w:rsid w:val="00B3738D"/>
    <w:rsid w:val="00B44337"/>
    <w:rsid w:val="00B5116F"/>
    <w:rsid w:val="00B616EE"/>
    <w:rsid w:val="00B61C08"/>
    <w:rsid w:val="00B64AAF"/>
    <w:rsid w:val="00B675BC"/>
    <w:rsid w:val="00B74541"/>
    <w:rsid w:val="00B82168"/>
    <w:rsid w:val="00B82682"/>
    <w:rsid w:val="00B862D6"/>
    <w:rsid w:val="00BA2126"/>
    <w:rsid w:val="00BC2C26"/>
    <w:rsid w:val="00C01BD9"/>
    <w:rsid w:val="00C1250C"/>
    <w:rsid w:val="00C20FC2"/>
    <w:rsid w:val="00C269F6"/>
    <w:rsid w:val="00C366C9"/>
    <w:rsid w:val="00C65F51"/>
    <w:rsid w:val="00C71FB1"/>
    <w:rsid w:val="00C7496C"/>
    <w:rsid w:val="00C821B6"/>
    <w:rsid w:val="00C849B5"/>
    <w:rsid w:val="00C93414"/>
    <w:rsid w:val="00C94074"/>
    <w:rsid w:val="00C959D7"/>
    <w:rsid w:val="00CA7D44"/>
    <w:rsid w:val="00CB3602"/>
    <w:rsid w:val="00CC18C0"/>
    <w:rsid w:val="00D132DC"/>
    <w:rsid w:val="00D211DA"/>
    <w:rsid w:val="00D21FCA"/>
    <w:rsid w:val="00D27384"/>
    <w:rsid w:val="00D35353"/>
    <w:rsid w:val="00D44DEE"/>
    <w:rsid w:val="00D5160E"/>
    <w:rsid w:val="00D810F3"/>
    <w:rsid w:val="00D83A83"/>
    <w:rsid w:val="00D84B98"/>
    <w:rsid w:val="00D87FC6"/>
    <w:rsid w:val="00DB0E29"/>
    <w:rsid w:val="00DC7447"/>
    <w:rsid w:val="00DD4AF9"/>
    <w:rsid w:val="00DE636A"/>
    <w:rsid w:val="00DF13D8"/>
    <w:rsid w:val="00E054D8"/>
    <w:rsid w:val="00E16557"/>
    <w:rsid w:val="00E24220"/>
    <w:rsid w:val="00E3019B"/>
    <w:rsid w:val="00E343BE"/>
    <w:rsid w:val="00E509FE"/>
    <w:rsid w:val="00E56230"/>
    <w:rsid w:val="00E57F69"/>
    <w:rsid w:val="00E66E97"/>
    <w:rsid w:val="00E72D70"/>
    <w:rsid w:val="00E8110B"/>
    <w:rsid w:val="00E81C67"/>
    <w:rsid w:val="00E92503"/>
    <w:rsid w:val="00E92AE6"/>
    <w:rsid w:val="00E94394"/>
    <w:rsid w:val="00E97D80"/>
    <w:rsid w:val="00EA37A9"/>
    <w:rsid w:val="00EB63B8"/>
    <w:rsid w:val="00EC1924"/>
    <w:rsid w:val="00EC7580"/>
    <w:rsid w:val="00EE478C"/>
    <w:rsid w:val="00EE786B"/>
    <w:rsid w:val="00F013BA"/>
    <w:rsid w:val="00F16B29"/>
    <w:rsid w:val="00F17487"/>
    <w:rsid w:val="00F17A03"/>
    <w:rsid w:val="00F21FBF"/>
    <w:rsid w:val="00F35159"/>
    <w:rsid w:val="00F44F96"/>
    <w:rsid w:val="00F52987"/>
    <w:rsid w:val="00F71E01"/>
    <w:rsid w:val="00F918C7"/>
    <w:rsid w:val="00F94B66"/>
    <w:rsid w:val="00FA0BB4"/>
    <w:rsid w:val="00FA4009"/>
    <w:rsid w:val="00FB7A9F"/>
    <w:rsid w:val="00FC2A6E"/>
    <w:rsid w:val="00FE0D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8A"/>
    <w:rPr>
      <w:sz w:val="24"/>
      <w:szCs w:val="22"/>
      <w:lang w:eastAsia="en-US"/>
    </w:rPr>
  </w:style>
  <w:style w:type="paragraph" w:styleId="Heading1">
    <w:name w:val="heading 1"/>
    <w:basedOn w:val="Normal"/>
    <w:next w:val="Normal"/>
    <w:link w:val="Heading1Char"/>
    <w:qFormat/>
    <w:rsid w:val="0094079E"/>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C5"/>
    <w:pPr>
      <w:ind w:left="720"/>
      <w:contextualSpacing/>
    </w:pPr>
  </w:style>
  <w:style w:type="paragraph" w:styleId="Header">
    <w:name w:val="header"/>
    <w:basedOn w:val="Normal"/>
    <w:link w:val="HeaderChar"/>
    <w:uiPriority w:val="99"/>
    <w:semiHidden/>
    <w:unhideWhenUsed/>
    <w:rsid w:val="00DC7447"/>
    <w:pPr>
      <w:tabs>
        <w:tab w:val="center" w:pos="4680"/>
        <w:tab w:val="right" w:pos="9360"/>
      </w:tabs>
    </w:pPr>
  </w:style>
  <w:style w:type="character" w:customStyle="1" w:styleId="HeaderChar">
    <w:name w:val="Header Char"/>
    <w:basedOn w:val="DefaultParagraphFont"/>
    <w:link w:val="Header"/>
    <w:uiPriority w:val="99"/>
    <w:semiHidden/>
    <w:rsid w:val="00DC7447"/>
  </w:style>
  <w:style w:type="paragraph" w:styleId="Footer">
    <w:name w:val="footer"/>
    <w:basedOn w:val="Normal"/>
    <w:link w:val="FooterChar"/>
    <w:uiPriority w:val="99"/>
    <w:unhideWhenUsed/>
    <w:rsid w:val="00DC7447"/>
    <w:pPr>
      <w:tabs>
        <w:tab w:val="center" w:pos="4680"/>
        <w:tab w:val="right" w:pos="9360"/>
      </w:tabs>
    </w:pPr>
  </w:style>
  <w:style w:type="character" w:customStyle="1" w:styleId="FooterChar">
    <w:name w:val="Footer Char"/>
    <w:basedOn w:val="DefaultParagraphFont"/>
    <w:link w:val="Footer"/>
    <w:uiPriority w:val="99"/>
    <w:rsid w:val="00DC7447"/>
  </w:style>
  <w:style w:type="character" w:styleId="Hyperlink">
    <w:name w:val="Hyperlink"/>
    <w:basedOn w:val="DefaultParagraphFont"/>
    <w:rsid w:val="009F2B6D"/>
    <w:rPr>
      <w:color w:val="0000FF"/>
      <w:u w:val="single"/>
    </w:rPr>
  </w:style>
  <w:style w:type="paragraph" w:customStyle="1" w:styleId="Default">
    <w:name w:val="Default"/>
    <w:rsid w:val="00763271"/>
    <w:pPr>
      <w:autoSpaceDE w:val="0"/>
      <w:autoSpaceDN w:val="0"/>
      <w:adjustRightInd w:val="0"/>
    </w:pPr>
    <w:rPr>
      <w:rFonts w:ascii="Verdana" w:hAnsi="Verdana" w:cs="Verdana"/>
      <w:color w:val="000000"/>
      <w:sz w:val="24"/>
      <w:szCs w:val="24"/>
      <w:lang w:eastAsia="en-US"/>
    </w:rPr>
  </w:style>
  <w:style w:type="paragraph" w:styleId="BalloonText">
    <w:name w:val="Balloon Text"/>
    <w:basedOn w:val="Normal"/>
    <w:link w:val="BalloonTextChar"/>
    <w:uiPriority w:val="99"/>
    <w:semiHidden/>
    <w:unhideWhenUsed/>
    <w:rsid w:val="00E94394"/>
    <w:rPr>
      <w:rFonts w:ascii="Tahoma" w:hAnsi="Tahoma" w:cs="Tahoma"/>
      <w:sz w:val="16"/>
      <w:szCs w:val="16"/>
    </w:rPr>
  </w:style>
  <w:style w:type="character" w:customStyle="1" w:styleId="BalloonTextChar">
    <w:name w:val="Balloon Text Char"/>
    <w:basedOn w:val="DefaultParagraphFont"/>
    <w:link w:val="BalloonText"/>
    <w:uiPriority w:val="99"/>
    <w:semiHidden/>
    <w:rsid w:val="00E94394"/>
    <w:rPr>
      <w:rFonts w:ascii="Tahoma" w:hAnsi="Tahoma" w:cs="Tahoma"/>
      <w:sz w:val="16"/>
      <w:szCs w:val="16"/>
    </w:rPr>
  </w:style>
  <w:style w:type="character" w:styleId="CommentReference">
    <w:name w:val="annotation reference"/>
    <w:basedOn w:val="DefaultParagraphFont"/>
    <w:semiHidden/>
    <w:rsid w:val="00F94B66"/>
    <w:rPr>
      <w:sz w:val="16"/>
      <w:szCs w:val="16"/>
    </w:rPr>
  </w:style>
  <w:style w:type="paragraph" w:styleId="CommentText">
    <w:name w:val="annotation text"/>
    <w:basedOn w:val="Normal"/>
    <w:semiHidden/>
    <w:rsid w:val="00F94B66"/>
    <w:rPr>
      <w:sz w:val="20"/>
      <w:szCs w:val="20"/>
    </w:rPr>
  </w:style>
  <w:style w:type="paragraph" w:styleId="CommentSubject">
    <w:name w:val="annotation subject"/>
    <w:basedOn w:val="CommentText"/>
    <w:next w:val="CommentText"/>
    <w:semiHidden/>
    <w:rsid w:val="00F94B66"/>
    <w:rPr>
      <w:b/>
      <w:bCs/>
    </w:rPr>
  </w:style>
  <w:style w:type="character" w:customStyle="1" w:styleId="Heading1Char">
    <w:name w:val="Heading 1 Char"/>
    <w:basedOn w:val="DefaultParagraphFont"/>
    <w:link w:val="Heading1"/>
    <w:rsid w:val="0094079E"/>
    <w:rPr>
      <w:rFonts w:ascii="Times" w:eastAsia="Times" w:hAnsi="Times"/>
      <w:b/>
      <w:sz w:val="24"/>
      <w:lang w:eastAsia="en-US"/>
    </w:rPr>
  </w:style>
  <w:style w:type="paragraph" w:styleId="BodyText3">
    <w:name w:val="Body Text 3"/>
    <w:basedOn w:val="Normal"/>
    <w:link w:val="BodyText3Char"/>
    <w:semiHidden/>
    <w:rsid w:val="0094079E"/>
    <w:pPr>
      <w:tabs>
        <w:tab w:val="left" w:pos="360"/>
        <w:tab w:val="left" w:pos="720"/>
      </w:tabs>
    </w:pPr>
    <w:rPr>
      <w:rFonts w:ascii="Times" w:eastAsia="Times" w:hAnsi="Times"/>
      <w:sz w:val="22"/>
      <w:szCs w:val="20"/>
    </w:rPr>
  </w:style>
  <w:style w:type="character" w:customStyle="1" w:styleId="BodyText3Char">
    <w:name w:val="Body Text 3 Char"/>
    <w:basedOn w:val="DefaultParagraphFont"/>
    <w:link w:val="BodyText3"/>
    <w:semiHidden/>
    <w:rsid w:val="0094079E"/>
    <w:rPr>
      <w:rFonts w:ascii="Times" w:eastAsia="Times" w:hAnsi="Times"/>
      <w:sz w:val="22"/>
      <w:lang w:eastAsia="en-US"/>
    </w:rPr>
  </w:style>
  <w:style w:type="paragraph" w:styleId="Revision">
    <w:name w:val="Revision"/>
    <w:hidden/>
    <w:uiPriority w:val="99"/>
    <w:semiHidden/>
    <w:rsid w:val="00F21FBF"/>
    <w:rPr>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8A"/>
    <w:rPr>
      <w:sz w:val="24"/>
      <w:szCs w:val="22"/>
      <w:lang w:eastAsia="en-US"/>
    </w:rPr>
  </w:style>
  <w:style w:type="paragraph" w:styleId="Heading1">
    <w:name w:val="heading 1"/>
    <w:basedOn w:val="Normal"/>
    <w:next w:val="Normal"/>
    <w:link w:val="Heading1Char"/>
    <w:qFormat/>
    <w:rsid w:val="0094079E"/>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C5"/>
    <w:pPr>
      <w:ind w:left="720"/>
      <w:contextualSpacing/>
    </w:pPr>
  </w:style>
  <w:style w:type="paragraph" w:styleId="Header">
    <w:name w:val="header"/>
    <w:basedOn w:val="Normal"/>
    <w:link w:val="HeaderChar"/>
    <w:uiPriority w:val="99"/>
    <w:semiHidden/>
    <w:unhideWhenUsed/>
    <w:rsid w:val="00DC7447"/>
    <w:pPr>
      <w:tabs>
        <w:tab w:val="center" w:pos="4680"/>
        <w:tab w:val="right" w:pos="9360"/>
      </w:tabs>
    </w:pPr>
  </w:style>
  <w:style w:type="character" w:customStyle="1" w:styleId="HeaderChar">
    <w:name w:val="Header Char"/>
    <w:basedOn w:val="DefaultParagraphFont"/>
    <w:link w:val="Header"/>
    <w:uiPriority w:val="99"/>
    <w:semiHidden/>
    <w:rsid w:val="00DC7447"/>
  </w:style>
  <w:style w:type="paragraph" w:styleId="Footer">
    <w:name w:val="footer"/>
    <w:basedOn w:val="Normal"/>
    <w:link w:val="FooterChar"/>
    <w:uiPriority w:val="99"/>
    <w:unhideWhenUsed/>
    <w:rsid w:val="00DC7447"/>
    <w:pPr>
      <w:tabs>
        <w:tab w:val="center" w:pos="4680"/>
        <w:tab w:val="right" w:pos="9360"/>
      </w:tabs>
    </w:pPr>
  </w:style>
  <w:style w:type="character" w:customStyle="1" w:styleId="FooterChar">
    <w:name w:val="Footer Char"/>
    <w:basedOn w:val="DefaultParagraphFont"/>
    <w:link w:val="Footer"/>
    <w:uiPriority w:val="99"/>
    <w:rsid w:val="00DC7447"/>
  </w:style>
  <w:style w:type="character" w:styleId="Hyperlink">
    <w:name w:val="Hyperlink"/>
    <w:basedOn w:val="DefaultParagraphFont"/>
    <w:rsid w:val="009F2B6D"/>
    <w:rPr>
      <w:color w:val="0000FF"/>
      <w:u w:val="single"/>
    </w:rPr>
  </w:style>
  <w:style w:type="paragraph" w:customStyle="1" w:styleId="Default">
    <w:name w:val="Default"/>
    <w:rsid w:val="00763271"/>
    <w:pPr>
      <w:autoSpaceDE w:val="0"/>
      <w:autoSpaceDN w:val="0"/>
      <w:adjustRightInd w:val="0"/>
    </w:pPr>
    <w:rPr>
      <w:rFonts w:ascii="Verdana" w:hAnsi="Verdana" w:cs="Verdana"/>
      <w:color w:val="000000"/>
      <w:sz w:val="24"/>
      <w:szCs w:val="24"/>
      <w:lang w:eastAsia="en-US"/>
    </w:rPr>
  </w:style>
  <w:style w:type="paragraph" w:styleId="BalloonText">
    <w:name w:val="Balloon Text"/>
    <w:basedOn w:val="Normal"/>
    <w:link w:val="BalloonTextChar"/>
    <w:uiPriority w:val="99"/>
    <w:semiHidden/>
    <w:unhideWhenUsed/>
    <w:rsid w:val="00E94394"/>
    <w:rPr>
      <w:rFonts w:ascii="Tahoma" w:hAnsi="Tahoma" w:cs="Tahoma"/>
      <w:sz w:val="16"/>
      <w:szCs w:val="16"/>
    </w:rPr>
  </w:style>
  <w:style w:type="character" w:customStyle="1" w:styleId="BalloonTextChar">
    <w:name w:val="Balloon Text Char"/>
    <w:basedOn w:val="DefaultParagraphFont"/>
    <w:link w:val="BalloonText"/>
    <w:uiPriority w:val="99"/>
    <w:semiHidden/>
    <w:rsid w:val="00E94394"/>
    <w:rPr>
      <w:rFonts w:ascii="Tahoma" w:hAnsi="Tahoma" w:cs="Tahoma"/>
      <w:sz w:val="16"/>
      <w:szCs w:val="16"/>
    </w:rPr>
  </w:style>
  <w:style w:type="character" w:styleId="CommentReference">
    <w:name w:val="annotation reference"/>
    <w:basedOn w:val="DefaultParagraphFont"/>
    <w:semiHidden/>
    <w:rsid w:val="00F94B66"/>
    <w:rPr>
      <w:sz w:val="16"/>
      <w:szCs w:val="16"/>
    </w:rPr>
  </w:style>
  <w:style w:type="paragraph" w:styleId="CommentText">
    <w:name w:val="annotation text"/>
    <w:basedOn w:val="Normal"/>
    <w:semiHidden/>
    <w:rsid w:val="00F94B66"/>
    <w:rPr>
      <w:sz w:val="20"/>
      <w:szCs w:val="20"/>
    </w:rPr>
  </w:style>
  <w:style w:type="paragraph" w:styleId="CommentSubject">
    <w:name w:val="annotation subject"/>
    <w:basedOn w:val="CommentText"/>
    <w:next w:val="CommentText"/>
    <w:semiHidden/>
    <w:rsid w:val="00F94B66"/>
    <w:rPr>
      <w:b/>
      <w:bCs/>
    </w:rPr>
  </w:style>
  <w:style w:type="character" w:customStyle="1" w:styleId="Heading1Char">
    <w:name w:val="Heading 1 Char"/>
    <w:basedOn w:val="DefaultParagraphFont"/>
    <w:link w:val="Heading1"/>
    <w:rsid w:val="0094079E"/>
    <w:rPr>
      <w:rFonts w:ascii="Times" w:eastAsia="Times" w:hAnsi="Times"/>
      <w:b/>
      <w:sz w:val="24"/>
      <w:lang w:eastAsia="en-US"/>
    </w:rPr>
  </w:style>
  <w:style w:type="paragraph" w:styleId="BodyText3">
    <w:name w:val="Body Text 3"/>
    <w:basedOn w:val="Normal"/>
    <w:link w:val="BodyText3Char"/>
    <w:semiHidden/>
    <w:rsid w:val="0094079E"/>
    <w:pPr>
      <w:tabs>
        <w:tab w:val="left" w:pos="360"/>
        <w:tab w:val="left" w:pos="720"/>
      </w:tabs>
    </w:pPr>
    <w:rPr>
      <w:rFonts w:ascii="Times" w:eastAsia="Times" w:hAnsi="Times"/>
      <w:sz w:val="22"/>
      <w:szCs w:val="20"/>
    </w:rPr>
  </w:style>
  <w:style w:type="character" w:customStyle="1" w:styleId="BodyText3Char">
    <w:name w:val="Body Text 3 Char"/>
    <w:basedOn w:val="DefaultParagraphFont"/>
    <w:link w:val="BodyText3"/>
    <w:semiHidden/>
    <w:rsid w:val="0094079E"/>
    <w:rPr>
      <w:rFonts w:ascii="Times" w:eastAsia="Times" w:hAnsi="Times"/>
      <w:sz w:val="22"/>
      <w:lang w:eastAsia="en-US"/>
    </w:rPr>
  </w:style>
  <w:style w:type="paragraph" w:styleId="Revision">
    <w:name w:val="Revision"/>
    <w:hidden/>
    <w:uiPriority w:val="99"/>
    <w:semiHidden/>
    <w:rsid w:val="00F21FBF"/>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C8229-E634-4F96-ACCC-DDD0BA4A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Freudenthal</dc:creator>
  <cp:lastModifiedBy>Nancy Freudenthal</cp:lastModifiedBy>
  <cp:revision>2</cp:revision>
  <cp:lastPrinted>2011-11-07T16:53:00Z</cp:lastPrinted>
  <dcterms:created xsi:type="dcterms:W3CDTF">2012-02-28T19:30:00Z</dcterms:created>
  <dcterms:modified xsi:type="dcterms:W3CDTF">2012-02-28T19:30:00Z</dcterms:modified>
</cp:coreProperties>
</file>