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E4" w:rsidRDefault="00D7652A" w:rsidP="003E1CE4">
      <w:pPr>
        <w:spacing w:after="0" w:line="240" w:lineRule="auto"/>
        <w:jc w:val="center"/>
        <w:rPr>
          <w:b/>
        </w:rPr>
      </w:pPr>
      <w:bookmarkStart w:id="0" w:name="_GoBack"/>
      <w:bookmarkEnd w:id="0"/>
      <w:r>
        <w:rPr>
          <w:b/>
        </w:rPr>
        <w:t xml:space="preserve">   </w:t>
      </w:r>
      <w:r w:rsidR="003E1CE4">
        <w:rPr>
          <w:b/>
        </w:rPr>
        <w:t>Committee on Faculty Affairs Minutes</w:t>
      </w:r>
      <w:r w:rsidR="003E1CE4">
        <w:rPr>
          <w:b/>
        </w:rPr>
        <w:br/>
        <w:t>March 26, 2014</w:t>
      </w:r>
    </w:p>
    <w:p w:rsidR="003E1CE4" w:rsidRDefault="003E1CE4" w:rsidP="003E1CE4">
      <w:pPr>
        <w:spacing w:after="0" w:line="240" w:lineRule="auto"/>
      </w:pPr>
    </w:p>
    <w:p w:rsidR="003E1CE4" w:rsidRDefault="003E1CE4" w:rsidP="003E1CE4">
      <w:pPr>
        <w:spacing w:after="0" w:line="240" w:lineRule="auto"/>
      </w:pPr>
      <w:r>
        <w:t>Present:  C. Alves, E. Borland, S. Carroll, W. Keep, R. McMahan, R. Morin (Chair), G. Pogue,</w:t>
      </w:r>
    </w:p>
    <w:p w:rsidR="003E1CE4" w:rsidRDefault="003E1CE4" w:rsidP="003E1CE4">
      <w:pPr>
        <w:spacing w:after="0" w:line="240" w:lineRule="auto"/>
      </w:pPr>
      <w:r>
        <w:t>J. Row, S. Schreiner, J. Stauff</w:t>
      </w:r>
      <w:r w:rsidRPr="003E1CE4">
        <w:t xml:space="preserve"> </w:t>
      </w:r>
      <w:r>
        <w:t>V. Tucci, P. Wiita</w:t>
      </w:r>
    </w:p>
    <w:p w:rsidR="003E1CE4" w:rsidRDefault="003E1CE4" w:rsidP="003E1CE4">
      <w:pPr>
        <w:spacing w:after="0" w:line="240" w:lineRule="auto"/>
      </w:pPr>
    </w:p>
    <w:p w:rsidR="003E1CE4" w:rsidRDefault="003E1CE4" w:rsidP="003E1CE4">
      <w:pPr>
        <w:spacing w:after="0" w:line="240" w:lineRule="auto"/>
      </w:pPr>
      <w:r>
        <w:t>Excused:   J. Nicasio</w:t>
      </w:r>
    </w:p>
    <w:p w:rsidR="003E1CE4" w:rsidRDefault="003E1CE4" w:rsidP="003E1CE4">
      <w:pPr>
        <w:spacing w:after="0" w:line="240" w:lineRule="auto"/>
      </w:pPr>
    </w:p>
    <w:p w:rsidR="003E1CE4" w:rsidRDefault="003E1CE4" w:rsidP="003E1CE4">
      <w:pPr>
        <w:spacing w:after="0" w:line="240" w:lineRule="auto"/>
      </w:pPr>
      <w:r>
        <w:t>Absent:  D. Shaw</w:t>
      </w:r>
    </w:p>
    <w:p w:rsidR="003E1CE4" w:rsidRDefault="003E1CE4" w:rsidP="003E1CE4">
      <w:pPr>
        <w:spacing w:after="0" w:line="240" w:lineRule="auto"/>
      </w:pPr>
    </w:p>
    <w:p w:rsidR="003E1CE4" w:rsidRDefault="003E1CE4" w:rsidP="003E1CE4">
      <w:pPr>
        <w:spacing w:after="0" w:line="240" w:lineRule="auto"/>
      </w:pPr>
      <w:r>
        <w:t>Minutes:  The minutes of Feb 26, 2014 meeting were approved as submitted.</w:t>
      </w:r>
    </w:p>
    <w:p w:rsidR="003E1CE4" w:rsidRDefault="003E1CE4" w:rsidP="003E1CE4">
      <w:pPr>
        <w:spacing w:after="0" w:line="240" w:lineRule="auto"/>
      </w:pPr>
    </w:p>
    <w:p w:rsidR="003E1CE4" w:rsidRDefault="003E1CE4" w:rsidP="003E1CE4">
      <w:pPr>
        <w:spacing w:after="0" w:line="240" w:lineRule="auto"/>
      </w:pPr>
      <w:r>
        <w:t>New Business:</w:t>
      </w:r>
    </w:p>
    <w:p w:rsidR="003E1CE4" w:rsidRDefault="003E1CE4" w:rsidP="003E1CE4">
      <w:pPr>
        <w:spacing w:after="0" w:line="240" w:lineRule="auto"/>
      </w:pPr>
    </w:p>
    <w:p w:rsidR="003E1CE4" w:rsidRDefault="003E1CE4" w:rsidP="003E1CE4">
      <w:pPr>
        <w:pStyle w:val="ListParagraph"/>
        <w:numPr>
          <w:ilvl w:val="0"/>
          <w:numId w:val="1"/>
        </w:numPr>
        <w:spacing w:after="0" w:line="240" w:lineRule="auto"/>
      </w:pPr>
      <w:r>
        <w:t xml:space="preserve">SOSA RFP:  Harriet Hustis (chair SOSA Committee), Candice Feiring (Provost’s </w:t>
      </w:r>
      <w:r w:rsidR="00836C8F">
        <w:t>representative), and Jill Bush-Wallace (vice-chair SOSA Committee) answered questions and clarified changes to the RFP.  The reasons for the differences between the SOSA CV and the Standard Reappointment CV were explained</w:t>
      </w:r>
      <w:r w:rsidR="00D7652A">
        <w:t>.  There was an</w:t>
      </w:r>
      <w:r w:rsidR="00836C8F">
        <w:t xml:space="preserve"> emphasis on the fact the SOSA CV needs </w:t>
      </w:r>
      <w:r w:rsidR="00D7652A">
        <w:t>additional information</w:t>
      </w:r>
      <w:r w:rsidR="00836C8F">
        <w:t xml:space="preserve"> to </w:t>
      </w:r>
      <w:r w:rsidR="00D7652A">
        <w:t xml:space="preserve">assist in </w:t>
      </w:r>
      <w:r w:rsidR="00836C8F">
        <w:t>explain</w:t>
      </w:r>
      <w:r w:rsidR="00D7652A">
        <w:t>ing</w:t>
      </w:r>
      <w:r w:rsidR="00836C8F">
        <w:t xml:space="preserve"> the SOSA application.  No changes have been made in how points are awarded or how the SOSA  application is evaluated.</w:t>
      </w:r>
      <w:r w:rsidR="00490B9A">
        <w:t xml:space="preserve"> All SOSA Committee recommendations for revisions to the 2015-2017 RFP were approved.</w:t>
      </w:r>
    </w:p>
    <w:p w:rsidR="00836C8F" w:rsidRDefault="00836C8F" w:rsidP="00836C8F">
      <w:pPr>
        <w:spacing w:after="0" w:line="240" w:lineRule="auto"/>
      </w:pPr>
    </w:p>
    <w:p w:rsidR="00836C8F" w:rsidRDefault="00836C8F" w:rsidP="00836C8F">
      <w:pPr>
        <w:pStyle w:val="ListParagraph"/>
        <w:numPr>
          <w:ilvl w:val="0"/>
          <w:numId w:val="1"/>
        </w:numPr>
        <w:spacing w:after="0" w:line="240" w:lineRule="auto"/>
      </w:pPr>
      <w:r>
        <w:t>MUSE RFP:  MUSE RFP has not been through governance</w:t>
      </w:r>
      <w:r w:rsidR="009721A0">
        <w:t>.</w:t>
      </w:r>
      <w:r>
        <w:t xml:space="preserve"> </w:t>
      </w:r>
      <w:r w:rsidR="009721A0">
        <w:t>T</w:t>
      </w:r>
      <w:r>
        <w:t xml:space="preserve">here is a need to gather testimony from faculty regarding their </w:t>
      </w:r>
      <w:r w:rsidR="009721A0">
        <w:t>perceptions</w:t>
      </w:r>
      <w:r>
        <w:t xml:space="preserve"> of problems inherent in the current process described in the RFP</w:t>
      </w:r>
      <w:r w:rsidR="009721A0">
        <w:t xml:space="preserve"> especially in the way MUSE applications are evaluated and funds awarded.  Discussion centered on perceived lack of transparency and defining terms in the documents such as “intellectual merit”.</w:t>
      </w:r>
      <w:r w:rsidR="00490B9A">
        <w:t xml:space="preserve"> A request was sent to Cynthia Curtis for an Open Forum to be held at the </w:t>
      </w:r>
      <w:r w:rsidR="00277383">
        <w:t>April</w:t>
      </w:r>
      <w:r w:rsidR="00490B9A">
        <w:t xml:space="preserve"> 16 Faculty Senate Meeting to gather initial testimony.</w:t>
      </w:r>
    </w:p>
    <w:p w:rsidR="009721A0" w:rsidRDefault="009721A0" w:rsidP="009721A0">
      <w:pPr>
        <w:pStyle w:val="ListParagraph"/>
      </w:pPr>
    </w:p>
    <w:p w:rsidR="009721A0" w:rsidRDefault="009721A0" w:rsidP="00836C8F">
      <w:pPr>
        <w:pStyle w:val="ListParagraph"/>
        <w:numPr>
          <w:ilvl w:val="0"/>
          <w:numId w:val="1"/>
        </w:numPr>
        <w:spacing w:after="0" w:line="240" w:lineRule="auto"/>
      </w:pPr>
      <w:r>
        <w:t xml:space="preserve">New Charge:  Tenure at Appointment Charge:  Discussion was begun on the issues involved in this new charge including “Opportunity Hires”.  Since AFT has already signified they </w:t>
      </w:r>
      <w:r w:rsidR="006F0890">
        <w:t>are</w:t>
      </w:r>
      <w:r>
        <w:t xml:space="preserve"> working on these issues</w:t>
      </w:r>
      <w:r w:rsidR="006F0890">
        <w:t xml:space="preserve"> and soon will be issuing statements</w:t>
      </w:r>
      <w:r>
        <w:t>, CFA will wait to learn more about the</w:t>
      </w:r>
      <w:r w:rsidR="006F0890">
        <w:t xml:space="preserve">se complex </w:t>
      </w:r>
      <w:r>
        <w:t xml:space="preserve">issues from </w:t>
      </w:r>
      <w:r w:rsidR="006F0890">
        <w:t>AFT before deciding next steps.</w:t>
      </w:r>
    </w:p>
    <w:p w:rsidR="006F0890" w:rsidRDefault="006F0890" w:rsidP="006F0890">
      <w:pPr>
        <w:pStyle w:val="ListParagraph"/>
      </w:pPr>
    </w:p>
    <w:p w:rsidR="006F0890" w:rsidRDefault="006F0890" w:rsidP="006F0890">
      <w:pPr>
        <w:pStyle w:val="ListParagraph"/>
        <w:spacing w:after="0" w:line="240" w:lineRule="auto"/>
        <w:ind w:left="0"/>
      </w:pPr>
      <w:r>
        <w:t>Ongoing Business – Reappointment/Promotions document subcommittees</w:t>
      </w:r>
    </w:p>
    <w:p w:rsidR="006F0890" w:rsidRDefault="006F0890" w:rsidP="006F0890">
      <w:pPr>
        <w:pStyle w:val="ListParagraph"/>
        <w:spacing w:after="0" w:line="240" w:lineRule="auto"/>
        <w:ind w:left="0"/>
      </w:pPr>
    </w:p>
    <w:p w:rsidR="006F0890" w:rsidRDefault="006F0890" w:rsidP="006F0890">
      <w:pPr>
        <w:pStyle w:val="ListParagraph"/>
        <w:numPr>
          <w:ilvl w:val="0"/>
          <w:numId w:val="2"/>
        </w:numPr>
        <w:spacing w:after="0" w:line="240" w:lineRule="auto"/>
      </w:pPr>
      <w:r>
        <w:t>Faculty comments on joining tenure and promotion to associate professor</w:t>
      </w:r>
      <w:r>
        <w:br/>
        <w:t>E-mail call for comments only received 10 responses and majority were for merging the two processes but negative comments were received on the difficulty of applying the merger to librarians.  The consensus of the group was to recommend the merger of the processes for tenure and promotion to associate professor.</w:t>
      </w:r>
    </w:p>
    <w:p w:rsidR="00D7652A" w:rsidRDefault="00D7652A" w:rsidP="00D7652A">
      <w:pPr>
        <w:pStyle w:val="ListParagraph"/>
        <w:spacing w:after="0" w:line="240" w:lineRule="auto"/>
        <w:ind w:left="660"/>
      </w:pPr>
    </w:p>
    <w:p w:rsidR="006F0890" w:rsidRDefault="00D7652A" w:rsidP="006F0890">
      <w:pPr>
        <w:pStyle w:val="ListParagraph"/>
        <w:numPr>
          <w:ilvl w:val="0"/>
          <w:numId w:val="2"/>
        </w:numPr>
        <w:spacing w:after="0" w:line="240" w:lineRule="auto"/>
      </w:pPr>
      <w:r>
        <w:lastRenderedPageBreak/>
        <w:t>Proposed Timeline for Tenure Process for fall 2014 Hires</w:t>
      </w:r>
      <w:r>
        <w:br/>
        <w:t>A timeline was proposed which added a year into the tenure process as mandated by the new NJ statute.  The timeline will be shared with AFT for review and comments.</w:t>
      </w:r>
    </w:p>
    <w:p w:rsidR="00214B28" w:rsidRDefault="00214B28" w:rsidP="00214B28">
      <w:pPr>
        <w:spacing w:after="0" w:line="240" w:lineRule="auto"/>
      </w:pPr>
    </w:p>
    <w:p w:rsidR="00D75615" w:rsidRDefault="00D75615"/>
    <w:p w:rsidR="00214B28" w:rsidRDefault="00214B28">
      <w:r>
        <w:t>Respectfully submitted</w:t>
      </w:r>
    </w:p>
    <w:p w:rsidR="00214B28" w:rsidRDefault="00214B28">
      <w:r>
        <w:t>Valerie Tucci</w:t>
      </w:r>
    </w:p>
    <w:sectPr w:rsidR="00214B28" w:rsidSect="0064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40"/>
    <w:multiLevelType w:val="hybridMultilevel"/>
    <w:tmpl w:val="A6B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17549"/>
    <w:multiLevelType w:val="hybridMultilevel"/>
    <w:tmpl w:val="C2AE232E"/>
    <w:lvl w:ilvl="0" w:tplc="15EC7AE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F583529"/>
    <w:multiLevelType w:val="hybridMultilevel"/>
    <w:tmpl w:val="62829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E4"/>
    <w:rsid w:val="00214B28"/>
    <w:rsid w:val="00277383"/>
    <w:rsid w:val="003A4A5C"/>
    <w:rsid w:val="003E1CE4"/>
    <w:rsid w:val="00490B9A"/>
    <w:rsid w:val="00641153"/>
    <w:rsid w:val="00682F37"/>
    <w:rsid w:val="006F0890"/>
    <w:rsid w:val="00836C8F"/>
    <w:rsid w:val="00932162"/>
    <w:rsid w:val="009721A0"/>
    <w:rsid w:val="00D75615"/>
    <w:rsid w:val="00D7652A"/>
    <w:rsid w:val="00E10EC9"/>
    <w:rsid w:val="00FD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E4"/>
    <w:pPr>
      <w:ind w:left="720"/>
      <w:contextualSpacing/>
    </w:pPr>
  </w:style>
  <w:style w:type="paragraph" w:styleId="BalloonText">
    <w:name w:val="Balloon Text"/>
    <w:basedOn w:val="Normal"/>
    <w:link w:val="BalloonTextChar"/>
    <w:uiPriority w:val="99"/>
    <w:semiHidden/>
    <w:unhideWhenUsed/>
    <w:rsid w:val="00214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28"/>
    <w:rPr>
      <w:rFonts w:ascii="Tahoma" w:hAnsi="Tahoma" w:cs="Tahoma"/>
      <w:sz w:val="16"/>
      <w:szCs w:val="16"/>
    </w:rPr>
  </w:style>
  <w:style w:type="character" w:styleId="CommentReference">
    <w:name w:val="annotation reference"/>
    <w:basedOn w:val="DefaultParagraphFont"/>
    <w:uiPriority w:val="99"/>
    <w:semiHidden/>
    <w:unhideWhenUsed/>
    <w:rsid w:val="00E10EC9"/>
    <w:rPr>
      <w:sz w:val="16"/>
      <w:szCs w:val="16"/>
    </w:rPr>
  </w:style>
  <w:style w:type="paragraph" w:styleId="CommentText">
    <w:name w:val="annotation text"/>
    <w:basedOn w:val="Normal"/>
    <w:link w:val="CommentTextChar"/>
    <w:uiPriority w:val="99"/>
    <w:semiHidden/>
    <w:unhideWhenUsed/>
    <w:rsid w:val="00E10EC9"/>
    <w:pPr>
      <w:spacing w:line="240" w:lineRule="auto"/>
    </w:pPr>
    <w:rPr>
      <w:sz w:val="20"/>
      <w:szCs w:val="20"/>
    </w:rPr>
  </w:style>
  <w:style w:type="character" w:customStyle="1" w:styleId="CommentTextChar">
    <w:name w:val="Comment Text Char"/>
    <w:basedOn w:val="DefaultParagraphFont"/>
    <w:link w:val="CommentText"/>
    <w:uiPriority w:val="99"/>
    <w:semiHidden/>
    <w:rsid w:val="00E10E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0EC9"/>
    <w:rPr>
      <w:b/>
      <w:bCs/>
    </w:rPr>
  </w:style>
  <w:style w:type="character" w:customStyle="1" w:styleId="CommentSubjectChar">
    <w:name w:val="Comment Subject Char"/>
    <w:basedOn w:val="CommentTextChar"/>
    <w:link w:val="CommentSubject"/>
    <w:uiPriority w:val="99"/>
    <w:semiHidden/>
    <w:rsid w:val="00E10EC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E4"/>
    <w:pPr>
      <w:ind w:left="720"/>
      <w:contextualSpacing/>
    </w:pPr>
  </w:style>
  <w:style w:type="paragraph" w:styleId="BalloonText">
    <w:name w:val="Balloon Text"/>
    <w:basedOn w:val="Normal"/>
    <w:link w:val="BalloonTextChar"/>
    <w:uiPriority w:val="99"/>
    <w:semiHidden/>
    <w:unhideWhenUsed/>
    <w:rsid w:val="00214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28"/>
    <w:rPr>
      <w:rFonts w:ascii="Tahoma" w:hAnsi="Tahoma" w:cs="Tahoma"/>
      <w:sz w:val="16"/>
      <w:szCs w:val="16"/>
    </w:rPr>
  </w:style>
  <w:style w:type="character" w:styleId="CommentReference">
    <w:name w:val="annotation reference"/>
    <w:basedOn w:val="DefaultParagraphFont"/>
    <w:uiPriority w:val="99"/>
    <w:semiHidden/>
    <w:unhideWhenUsed/>
    <w:rsid w:val="00E10EC9"/>
    <w:rPr>
      <w:sz w:val="16"/>
      <w:szCs w:val="16"/>
    </w:rPr>
  </w:style>
  <w:style w:type="paragraph" w:styleId="CommentText">
    <w:name w:val="annotation text"/>
    <w:basedOn w:val="Normal"/>
    <w:link w:val="CommentTextChar"/>
    <w:uiPriority w:val="99"/>
    <w:semiHidden/>
    <w:unhideWhenUsed/>
    <w:rsid w:val="00E10EC9"/>
    <w:pPr>
      <w:spacing w:line="240" w:lineRule="auto"/>
    </w:pPr>
    <w:rPr>
      <w:sz w:val="20"/>
      <w:szCs w:val="20"/>
    </w:rPr>
  </w:style>
  <w:style w:type="character" w:customStyle="1" w:styleId="CommentTextChar">
    <w:name w:val="Comment Text Char"/>
    <w:basedOn w:val="DefaultParagraphFont"/>
    <w:link w:val="CommentText"/>
    <w:uiPriority w:val="99"/>
    <w:semiHidden/>
    <w:rsid w:val="00E10E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0EC9"/>
    <w:rPr>
      <w:b/>
      <w:bCs/>
    </w:rPr>
  </w:style>
  <w:style w:type="character" w:customStyle="1" w:styleId="CommentSubjectChar">
    <w:name w:val="Comment Subject Char"/>
    <w:basedOn w:val="CommentTextChar"/>
    <w:link w:val="CommentSubject"/>
    <w:uiPriority w:val="99"/>
    <w:semiHidden/>
    <w:rsid w:val="00E10E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2014-05-20T18:50:00Z</dcterms:created>
  <dcterms:modified xsi:type="dcterms:W3CDTF">2014-05-20T18:50:00Z</dcterms:modified>
</cp:coreProperties>
</file>