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062" w:rsidRPr="00F263E8" w:rsidRDefault="008B39C9" w:rsidP="00062E85">
      <w:pPr>
        <w:spacing w:after="0" w:line="240" w:lineRule="auto"/>
        <w:jc w:val="center"/>
        <w:rPr>
          <w:rFonts w:ascii="Times New Roman" w:hAnsi="Times New Roman" w:cs="Times New Roman"/>
          <w:b/>
          <w:sz w:val="24"/>
          <w:szCs w:val="24"/>
        </w:rPr>
      </w:pPr>
      <w:bookmarkStart w:id="0" w:name="_GoBack"/>
      <w:bookmarkEnd w:id="0"/>
      <w:r w:rsidRPr="00F263E8">
        <w:rPr>
          <w:rFonts w:ascii="Times New Roman" w:hAnsi="Times New Roman" w:cs="Times New Roman"/>
          <w:b/>
          <w:sz w:val="24"/>
          <w:szCs w:val="24"/>
        </w:rPr>
        <w:t>Committee on Faculty Affairs Minutes</w:t>
      </w:r>
    </w:p>
    <w:p w:rsidR="008B39C9" w:rsidRPr="00F263E8" w:rsidRDefault="00871B07" w:rsidP="00062E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February 1</w:t>
      </w:r>
      <w:r w:rsidR="003130FF">
        <w:rPr>
          <w:rFonts w:ascii="Times New Roman" w:hAnsi="Times New Roman" w:cs="Times New Roman"/>
          <w:b/>
          <w:sz w:val="24"/>
          <w:szCs w:val="24"/>
        </w:rPr>
        <w:t>3, 2013</w:t>
      </w:r>
    </w:p>
    <w:p w:rsidR="008B39C9" w:rsidRPr="00F263E8" w:rsidRDefault="008B39C9" w:rsidP="00062E85">
      <w:pPr>
        <w:spacing w:after="0" w:line="240" w:lineRule="auto"/>
        <w:jc w:val="center"/>
        <w:rPr>
          <w:rFonts w:ascii="Times New Roman" w:hAnsi="Times New Roman" w:cs="Times New Roman"/>
          <w:sz w:val="24"/>
          <w:szCs w:val="24"/>
        </w:rPr>
      </w:pPr>
    </w:p>
    <w:p w:rsidR="003130FF" w:rsidRPr="00F263E8" w:rsidRDefault="003130FF" w:rsidP="003130FF">
      <w:pPr>
        <w:spacing w:after="0" w:line="240" w:lineRule="auto"/>
        <w:jc w:val="both"/>
        <w:rPr>
          <w:rFonts w:ascii="Times New Roman" w:hAnsi="Times New Roman" w:cs="Times New Roman"/>
          <w:sz w:val="24"/>
          <w:szCs w:val="24"/>
        </w:rPr>
      </w:pPr>
      <w:r w:rsidRPr="00F263E8">
        <w:rPr>
          <w:rFonts w:ascii="Times New Roman" w:hAnsi="Times New Roman" w:cs="Times New Roman"/>
          <w:sz w:val="24"/>
          <w:szCs w:val="24"/>
        </w:rPr>
        <w:t>Present: D. Hunt, C. Alves</w:t>
      </w:r>
      <w:r>
        <w:rPr>
          <w:rFonts w:ascii="Times New Roman" w:hAnsi="Times New Roman" w:cs="Times New Roman"/>
          <w:sz w:val="24"/>
          <w:szCs w:val="24"/>
        </w:rPr>
        <w:t>,</w:t>
      </w:r>
      <w:r w:rsidRPr="0046293D">
        <w:rPr>
          <w:rFonts w:ascii="Times New Roman" w:hAnsi="Times New Roman" w:cs="Times New Roman"/>
          <w:sz w:val="24"/>
          <w:szCs w:val="24"/>
        </w:rPr>
        <w:t xml:space="preserve"> </w:t>
      </w:r>
      <w:r w:rsidRPr="00F263E8">
        <w:rPr>
          <w:rFonts w:ascii="Times New Roman" w:hAnsi="Times New Roman" w:cs="Times New Roman"/>
          <w:sz w:val="24"/>
          <w:szCs w:val="24"/>
        </w:rPr>
        <w:t>S. Carroll</w:t>
      </w:r>
      <w:r>
        <w:rPr>
          <w:rFonts w:ascii="Times New Roman" w:hAnsi="Times New Roman" w:cs="Times New Roman"/>
          <w:sz w:val="24"/>
          <w:szCs w:val="24"/>
        </w:rPr>
        <w:t>,</w:t>
      </w:r>
      <w:r w:rsidRPr="0046293D">
        <w:rPr>
          <w:rFonts w:ascii="Times New Roman" w:hAnsi="Times New Roman" w:cs="Times New Roman"/>
          <w:sz w:val="24"/>
          <w:szCs w:val="24"/>
        </w:rPr>
        <w:t xml:space="preserve"> </w:t>
      </w:r>
      <w:r w:rsidRPr="00F263E8">
        <w:rPr>
          <w:rFonts w:ascii="Times New Roman" w:hAnsi="Times New Roman" w:cs="Times New Roman"/>
          <w:sz w:val="24"/>
          <w:szCs w:val="24"/>
        </w:rPr>
        <w:t>J. Ruscio, L. Paolini, R. Morin, V. Tucci,</w:t>
      </w:r>
      <w:r w:rsidRPr="00467C15">
        <w:rPr>
          <w:rFonts w:ascii="Times New Roman" w:hAnsi="Times New Roman" w:cs="Times New Roman"/>
          <w:sz w:val="24"/>
          <w:szCs w:val="24"/>
        </w:rPr>
        <w:t xml:space="preserve"> </w:t>
      </w:r>
      <w:r w:rsidRPr="00F263E8">
        <w:rPr>
          <w:rFonts w:ascii="Times New Roman" w:hAnsi="Times New Roman" w:cs="Times New Roman"/>
          <w:sz w:val="24"/>
          <w:szCs w:val="24"/>
        </w:rPr>
        <w:t>M. Benoit</w:t>
      </w:r>
      <w:r>
        <w:rPr>
          <w:rFonts w:ascii="Times New Roman" w:hAnsi="Times New Roman" w:cs="Times New Roman"/>
          <w:sz w:val="24"/>
          <w:szCs w:val="24"/>
        </w:rPr>
        <w:t>, S.Torres, Gregory Pogue,</w:t>
      </w:r>
      <w:r w:rsidRPr="00651DAC">
        <w:rPr>
          <w:rFonts w:ascii="Times New Roman" w:hAnsi="Times New Roman" w:cs="Times New Roman"/>
          <w:sz w:val="24"/>
          <w:szCs w:val="24"/>
        </w:rPr>
        <w:t xml:space="preserve"> </w:t>
      </w:r>
      <w:r w:rsidRPr="00F263E8">
        <w:rPr>
          <w:rFonts w:ascii="Times New Roman" w:hAnsi="Times New Roman" w:cs="Times New Roman"/>
          <w:sz w:val="24"/>
          <w:szCs w:val="24"/>
        </w:rPr>
        <w:t>J. Stauff</w:t>
      </w:r>
      <w:r w:rsidR="00871B07">
        <w:rPr>
          <w:rFonts w:ascii="Times New Roman" w:hAnsi="Times New Roman" w:cs="Times New Roman"/>
          <w:sz w:val="24"/>
          <w:szCs w:val="24"/>
        </w:rPr>
        <w:t>,</w:t>
      </w:r>
      <w:r w:rsidR="00871B07" w:rsidRPr="00871B07">
        <w:rPr>
          <w:rFonts w:ascii="Times New Roman" w:hAnsi="Times New Roman" w:cs="Times New Roman"/>
          <w:sz w:val="24"/>
          <w:szCs w:val="24"/>
        </w:rPr>
        <w:t xml:space="preserve"> </w:t>
      </w:r>
      <w:r w:rsidR="00871B07" w:rsidRPr="00F263E8">
        <w:rPr>
          <w:rFonts w:ascii="Times New Roman" w:hAnsi="Times New Roman" w:cs="Times New Roman"/>
          <w:sz w:val="24"/>
          <w:szCs w:val="24"/>
        </w:rPr>
        <w:t>B. McMahan</w:t>
      </w:r>
    </w:p>
    <w:p w:rsidR="003130FF" w:rsidRDefault="003130FF" w:rsidP="003130FF">
      <w:pPr>
        <w:spacing w:after="0" w:line="240" w:lineRule="auto"/>
        <w:jc w:val="both"/>
        <w:rPr>
          <w:rFonts w:ascii="Times New Roman" w:hAnsi="Times New Roman" w:cs="Times New Roman"/>
          <w:sz w:val="24"/>
          <w:szCs w:val="24"/>
        </w:rPr>
      </w:pPr>
    </w:p>
    <w:p w:rsidR="003130FF" w:rsidRDefault="003130FF" w:rsidP="003130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Excused: B. Keep</w:t>
      </w:r>
      <w:r w:rsidR="00871B07">
        <w:rPr>
          <w:rFonts w:ascii="Times New Roman" w:hAnsi="Times New Roman" w:cs="Times New Roman"/>
          <w:sz w:val="24"/>
          <w:szCs w:val="24"/>
        </w:rPr>
        <w:t>,</w:t>
      </w:r>
      <w:r w:rsidR="00871B07" w:rsidRPr="00871B07">
        <w:rPr>
          <w:rFonts w:ascii="Times New Roman" w:eastAsia="Times New Roman" w:hAnsi="Times New Roman" w:cs="Times New Roman"/>
          <w:sz w:val="24"/>
          <w:szCs w:val="24"/>
        </w:rPr>
        <w:t xml:space="preserve"> </w:t>
      </w:r>
      <w:r w:rsidR="00871B07" w:rsidRPr="00F263E8">
        <w:rPr>
          <w:rFonts w:ascii="Times New Roman" w:eastAsia="Times New Roman" w:hAnsi="Times New Roman" w:cs="Times New Roman"/>
          <w:sz w:val="24"/>
          <w:szCs w:val="24"/>
        </w:rPr>
        <w:t>R. Blumberg</w:t>
      </w:r>
      <w:r w:rsidR="00871B07">
        <w:rPr>
          <w:rFonts w:ascii="Times New Roman" w:eastAsia="Times New Roman" w:hAnsi="Times New Roman" w:cs="Times New Roman"/>
          <w:sz w:val="24"/>
          <w:szCs w:val="24"/>
        </w:rPr>
        <w:t>,</w:t>
      </w:r>
      <w:r w:rsidR="00871B07" w:rsidRPr="00871B07">
        <w:rPr>
          <w:rFonts w:ascii="Times New Roman" w:hAnsi="Times New Roman" w:cs="Times New Roman"/>
          <w:sz w:val="24"/>
          <w:szCs w:val="24"/>
        </w:rPr>
        <w:t xml:space="preserve"> </w:t>
      </w:r>
      <w:r w:rsidR="00871B07" w:rsidRPr="00F263E8">
        <w:rPr>
          <w:rFonts w:ascii="Times New Roman" w:hAnsi="Times New Roman" w:cs="Times New Roman"/>
          <w:sz w:val="24"/>
          <w:szCs w:val="24"/>
        </w:rPr>
        <w:t>S. Schreiner</w:t>
      </w:r>
    </w:p>
    <w:p w:rsidR="003130FF" w:rsidRDefault="003130FF" w:rsidP="003130FF">
      <w:pPr>
        <w:spacing w:after="0" w:line="240" w:lineRule="auto"/>
        <w:jc w:val="both"/>
        <w:rPr>
          <w:rFonts w:ascii="Times New Roman" w:hAnsi="Times New Roman" w:cs="Times New Roman"/>
          <w:sz w:val="24"/>
          <w:szCs w:val="24"/>
        </w:rPr>
      </w:pPr>
    </w:p>
    <w:p w:rsidR="003130FF" w:rsidRDefault="003130FF" w:rsidP="003130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Approval of minutes from </w:t>
      </w:r>
      <w:r w:rsidR="00871B07">
        <w:rPr>
          <w:rFonts w:ascii="Times New Roman" w:hAnsi="Times New Roman" w:cs="Times New Roman"/>
          <w:sz w:val="24"/>
          <w:szCs w:val="24"/>
        </w:rPr>
        <w:t>1-23-13</w:t>
      </w:r>
      <w:r>
        <w:rPr>
          <w:rFonts w:ascii="Times New Roman" w:hAnsi="Times New Roman" w:cs="Times New Roman"/>
          <w:sz w:val="24"/>
          <w:szCs w:val="24"/>
        </w:rPr>
        <w:t xml:space="preserve">. </w:t>
      </w:r>
    </w:p>
    <w:p w:rsidR="008F17A0" w:rsidRDefault="008F17A0" w:rsidP="00062E85">
      <w:pPr>
        <w:spacing w:after="0" w:line="240" w:lineRule="auto"/>
        <w:jc w:val="both"/>
        <w:rPr>
          <w:rFonts w:ascii="Times New Roman" w:hAnsi="Times New Roman" w:cs="Times New Roman"/>
          <w:sz w:val="24"/>
          <w:szCs w:val="24"/>
        </w:rPr>
      </w:pPr>
    </w:p>
    <w:p w:rsidR="00120089" w:rsidRDefault="003130FF" w:rsidP="00871B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8F17A0" w:rsidRPr="008F17A0">
        <w:rPr>
          <w:rFonts w:ascii="Times New Roman" w:hAnsi="Times New Roman" w:cs="Times New Roman"/>
          <w:sz w:val="24"/>
          <w:szCs w:val="24"/>
        </w:rPr>
        <w:t>.</w:t>
      </w:r>
      <w:r w:rsidR="008F17A0">
        <w:rPr>
          <w:rFonts w:ascii="Times New Roman" w:hAnsi="Times New Roman" w:cs="Times New Roman"/>
          <w:sz w:val="24"/>
          <w:szCs w:val="24"/>
        </w:rPr>
        <w:t xml:space="preserve"> </w:t>
      </w:r>
      <w:r>
        <w:rPr>
          <w:rFonts w:ascii="Times New Roman" w:hAnsi="Times New Roman" w:cs="Times New Roman"/>
          <w:sz w:val="24"/>
          <w:szCs w:val="24"/>
        </w:rPr>
        <w:t xml:space="preserve">Tenure and </w:t>
      </w:r>
      <w:r w:rsidRPr="003130FF">
        <w:rPr>
          <w:rFonts w:ascii="Times New Roman" w:hAnsi="Times New Roman" w:cs="Times New Roman"/>
          <w:sz w:val="24"/>
          <w:szCs w:val="24"/>
        </w:rPr>
        <w:t>Promotion</w:t>
      </w:r>
      <w:r>
        <w:rPr>
          <w:rFonts w:ascii="Times New Roman" w:hAnsi="Times New Roman" w:cs="Times New Roman"/>
          <w:sz w:val="24"/>
          <w:szCs w:val="24"/>
        </w:rPr>
        <w:t xml:space="preserve"> Document. </w:t>
      </w:r>
      <w:r w:rsidR="00871B07">
        <w:rPr>
          <w:rFonts w:ascii="Times New Roman" w:hAnsi="Times New Roman" w:cs="Times New Roman"/>
          <w:sz w:val="24"/>
          <w:szCs w:val="24"/>
        </w:rPr>
        <w:t>Regina met with Jerry Waldron, the head of IT. Jerry was very supportive of making submission of materials for Reappointment, Tenure and Promotion an entirely online process, and believes that development, piloting and working out the kinks should take about a year. He would want to work with a small CFA subcommittee every step of the way during the development phase. Approval at the</w:t>
      </w:r>
      <w:r w:rsidR="005D37DF">
        <w:rPr>
          <w:rFonts w:ascii="Times New Roman" w:hAnsi="Times New Roman" w:cs="Times New Roman"/>
          <w:sz w:val="24"/>
          <w:szCs w:val="24"/>
        </w:rPr>
        <w:t xml:space="preserve"> P</w:t>
      </w:r>
      <w:r w:rsidR="00871B07">
        <w:rPr>
          <w:rFonts w:ascii="Times New Roman" w:hAnsi="Times New Roman" w:cs="Times New Roman"/>
          <w:sz w:val="24"/>
          <w:szCs w:val="24"/>
        </w:rPr>
        <w:t>rovost level would be required for IT to move ahead with this project.</w:t>
      </w:r>
    </w:p>
    <w:p w:rsidR="00871B07" w:rsidRDefault="00871B07" w:rsidP="00871B07">
      <w:pPr>
        <w:spacing w:after="0" w:line="240" w:lineRule="auto"/>
        <w:jc w:val="both"/>
        <w:rPr>
          <w:rFonts w:ascii="Times New Roman" w:hAnsi="Times New Roman" w:cs="Times New Roman"/>
          <w:sz w:val="24"/>
          <w:szCs w:val="24"/>
        </w:rPr>
      </w:pPr>
    </w:p>
    <w:p w:rsidR="00871B07" w:rsidRDefault="00871B07" w:rsidP="00871B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Union was also contacted. Ralph consulted with the Executive Board. It appears that m</w:t>
      </w:r>
      <w:r w:rsidR="00F76C4A">
        <w:rPr>
          <w:rFonts w:ascii="Times New Roman" w:hAnsi="Times New Roman" w:cs="Times New Roman"/>
          <w:sz w:val="24"/>
          <w:szCs w:val="24"/>
        </w:rPr>
        <w:t>o</w:t>
      </w:r>
      <w:r>
        <w:rPr>
          <w:rFonts w:ascii="Times New Roman" w:hAnsi="Times New Roman" w:cs="Times New Roman"/>
          <w:sz w:val="24"/>
          <w:szCs w:val="24"/>
        </w:rPr>
        <w:t>ving to an electronic submission process presents no contractual issues that need to be resolved.</w:t>
      </w:r>
    </w:p>
    <w:p w:rsidR="00871B07" w:rsidRDefault="00871B07" w:rsidP="00871B07">
      <w:pPr>
        <w:spacing w:after="0" w:line="240" w:lineRule="auto"/>
        <w:jc w:val="both"/>
        <w:rPr>
          <w:rFonts w:ascii="Times New Roman" w:hAnsi="Times New Roman" w:cs="Times New Roman"/>
          <w:sz w:val="24"/>
          <w:szCs w:val="24"/>
        </w:rPr>
      </w:pPr>
    </w:p>
    <w:p w:rsidR="00871B07" w:rsidRDefault="00871B07" w:rsidP="00871B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CFA reviewed and approved the preliminary recommendation to be sent to Steering. An Open Forum will be scheduled for February 20, 2013. </w:t>
      </w:r>
      <w:r w:rsidR="00F76C4A">
        <w:rPr>
          <w:rFonts w:ascii="Times New Roman" w:hAnsi="Times New Roman" w:cs="Times New Roman"/>
          <w:sz w:val="24"/>
          <w:szCs w:val="24"/>
        </w:rPr>
        <w:t xml:space="preserve">If the College community supports the recommendation a meeting </w:t>
      </w:r>
      <w:r w:rsidR="005D37DF">
        <w:rPr>
          <w:rFonts w:ascii="Times New Roman" w:hAnsi="Times New Roman" w:cs="Times New Roman"/>
          <w:sz w:val="24"/>
          <w:szCs w:val="24"/>
        </w:rPr>
        <w:t>will</w:t>
      </w:r>
      <w:r w:rsidR="00F76C4A">
        <w:rPr>
          <w:rFonts w:ascii="Times New Roman" w:hAnsi="Times New Roman" w:cs="Times New Roman"/>
          <w:sz w:val="24"/>
          <w:szCs w:val="24"/>
        </w:rPr>
        <w:t xml:space="preserve"> be requested with the Provost.</w:t>
      </w:r>
    </w:p>
    <w:p w:rsidR="00871B07" w:rsidRDefault="00871B07" w:rsidP="00871B07">
      <w:pPr>
        <w:spacing w:after="0" w:line="240" w:lineRule="auto"/>
        <w:jc w:val="both"/>
        <w:rPr>
          <w:rFonts w:ascii="Times New Roman" w:hAnsi="Times New Roman" w:cs="Times New Roman"/>
          <w:sz w:val="24"/>
          <w:szCs w:val="24"/>
        </w:rPr>
      </w:pPr>
    </w:p>
    <w:p w:rsidR="006C28EF" w:rsidRDefault="006C28EF" w:rsidP="003130FF">
      <w:pPr>
        <w:spacing w:after="0" w:line="240" w:lineRule="auto"/>
        <w:jc w:val="both"/>
        <w:rPr>
          <w:rFonts w:ascii="Times New Roman" w:hAnsi="Times New Roman" w:cs="Times New Roman"/>
          <w:sz w:val="24"/>
          <w:szCs w:val="24"/>
        </w:rPr>
      </w:pPr>
      <w:r w:rsidRPr="006C28EF">
        <w:rPr>
          <w:rFonts w:ascii="Times New Roman" w:hAnsi="Times New Roman" w:cs="Times New Roman"/>
          <w:sz w:val="24"/>
          <w:szCs w:val="24"/>
        </w:rPr>
        <w:t>3. Recording of Lectures</w:t>
      </w:r>
      <w:r>
        <w:rPr>
          <w:rFonts w:ascii="Times New Roman" w:hAnsi="Times New Roman" w:cs="Times New Roman"/>
          <w:sz w:val="24"/>
          <w:szCs w:val="24"/>
        </w:rPr>
        <w:t xml:space="preserve">. </w:t>
      </w:r>
      <w:r w:rsidR="00F76C4A">
        <w:rPr>
          <w:rFonts w:ascii="Times New Roman" w:hAnsi="Times New Roman" w:cs="Times New Roman"/>
          <w:sz w:val="24"/>
          <w:szCs w:val="24"/>
        </w:rPr>
        <w:t>At present there is nothing new to report.</w:t>
      </w:r>
    </w:p>
    <w:p w:rsidR="00AC3303" w:rsidRDefault="00AC3303" w:rsidP="003130FF">
      <w:pPr>
        <w:spacing w:after="0" w:line="240" w:lineRule="auto"/>
        <w:jc w:val="both"/>
        <w:rPr>
          <w:rFonts w:ascii="Times New Roman" w:hAnsi="Times New Roman" w:cs="Times New Roman"/>
          <w:sz w:val="24"/>
          <w:szCs w:val="24"/>
        </w:rPr>
      </w:pPr>
    </w:p>
    <w:p w:rsidR="00AC3303" w:rsidRDefault="00AC3303" w:rsidP="00AC33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Pr="00F263E8">
        <w:rPr>
          <w:rFonts w:ascii="Times New Roman" w:hAnsi="Times New Roman" w:cs="Times New Roman"/>
          <w:sz w:val="24"/>
          <w:szCs w:val="24"/>
        </w:rPr>
        <w:t>. Modification o</w:t>
      </w:r>
      <w:r>
        <w:rPr>
          <w:rFonts w:ascii="Times New Roman" w:hAnsi="Times New Roman" w:cs="Times New Roman"/>
          <w:sz w:val="24"/>
          <w:szCs w:val="24"/>
        </w:rPr>
        <w:t xml:space="preserve">f Duties/Professional Behavior: </w:t>
      </w:r>
      <w:r w:rsidR="00F76C4A">
        <w:rPr>
          <w:rFonts w:ascii="Times New Roman" w:hAnsi="Times New Roman" w:cs="Times New Roman"/>
          <w:sz w:val="24"/>
          <w:szCs w:val="24"/>
        </w:rPr>
        <w:t>The subcommittee met with the union. Ralph voiced no objection to delaying the tenure clock 1 semester for candidates taking family or medical leave. The subcommittee will present two documents, one dealing with delaying the tenure clock, and one dealing with modification of duties. Both faculty and librarians should be eligible to delay the tenure clock, but it is still not clear if modification of duties refers strictly to teaching duties, or if librarian duties can also be modified. Another question is whether the tenure delay should be up to the candidates, or if it should be automatic if the candidate takes family or medical leave. It appears that the subcommittee favors the second option, but would allow candidates to opt out by writing a letter to their Dean. An Open Forum will probably be scheduled in March on the question of delaying the tenure clock, and another in April on the question of modification of duties.</w:t>
      </w:r>
    </w:p>
    <w:p w:rsidR="00F76C4A" w:rsidRPr="00F263E8" w:rsidRDefault="00F76C4A" w:rsidP="00AC3303">
      <w:pPr>
        <w:spacing w:after="0" w:line="240" w:lineRule="auto"/>
        <w:jc w:val="both"/>
        <w:rPr>
          <w:rFonts w:ascii="Times New Roman" w:hAnsi="Times New Roman" w:cs="Times New Roman"/>
          <w:sz w:val="24"/>
          <w:szCs w:val="24"/>
        </w:rPr>
      </w:pPr>
    </w:p>
    <w:p w:rsidR="008B39C9" w:rsidRDefault="00387EB1" w:rsidP="00062E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Faculty Behavior/</w:t>
      </w:r>
      <w:r w:rsidR="00AC3303" w:rsidRPr="00F263E8">
        <w:rPr>
          <w:rFonts w:ascii="Times New Roman" w:hAnsi="Times New Roman" w:cs="Times New Roman"/>
          <w:sz w:val="24"/>
          <w:szCs w:val="24"/>
        </w:rPr>
        <w:t>Grade Appeals/ Student Complaints</w:t>
      </w:r>
      <w:r w:rsidR="00AC3303">
        <w:rPr>
          <w:rFonts w:ascii="Times New Roman" w:hAnsi="Times New Roman" w:cs="Times New Roman"/>
          <w:sz w:val="24"/>
          <w:szCs w:val="24"/>
        </w:rPr>
        <w:t>:</w:t>
      </w:r>
      <w:r w:rsidR="00AC3303" w:rsidRPr="00F263E8">
        <w:rPr>
          <w:rFonts w:ascii="Times New Roman" w:hAnsi="Times New Roman" w:cs="Times New Roman"/>
          <w:sz w:val="24"/>
          <w:szCs w:val="24"/>
        </w:rPr>
        <w:t xml:space="preserve"> </w:t>
      </w:r>
      <w:r>
        <w:rPr>
          <w:rFonts w:ascii="Times New Roman" w:hAnsi="Times New Roman" w:cs="Times New Roman"/>
          <w:sz w:val="24"/>
          <w:szCs w:val="24"/>
        </w:rPr>
        <w:t>There was nothing new to report at the current meeting.</w:t>
      </w:r>
      <w:r w:rsidR="00F76C4A">
        <w:rPr>
          <w:rFonts w:ascii="Times New Roman" w:hAnsi="Times New Roman" w:cs="Times New Roman"/>
          <w:sz w:val="24"/>
          <w:szCs w:val="24"/>
        </w:rPr>
        <w:t xml:space="preserve"> Dave expects that CAP will contact him shortly to begin discussing the charge.</w:t>
      </w:r>
    </w:p>
    <w:p w:rsidR="00387EB1" w:rsidRDefault="00387EB1" w:rsidP="00062E85">
      <w:pPr>
        <w:spacing w:after="0" w:line="240" w:lineRule="auto"/>
        <w:jc w:val="both"/>
        <w:rPr>
          <w:rFonts w:ascii="Times New Roman" w:hAnsi="Times New Roman" w:cs="Times New Roman"/>
          <w:sz w:val="24"/>
          <w:szCs w:val="24"/>
        </w:rPr>
      </w:pPr>
    </w:p>
    <w:p w:rsidR="00803B66" w:rsidRDefault="00387EB1" w:rsidP="00231D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Faculty Reassigned Time. </w:t>
      </w:r>
      <w:r w:rsidR="00F76C4A">
        <w:rPr>
          <w:rFonts w:ascii="Times New Roman" w:hAnsi="Times New Roman" w:cs="Times New Roman"/>
          <w:sz w:val="24"/>
          <w:szCs w:val="24"/>
        </w:rPr>
        <w:t>There is nothing to report. The charge will be</w:t>
      </w:r>
      <w:r w:rsidR="00803B66">
        <w:rPr>
          <w:rFonts w:ascii="Times New Roman" w:hAnsi="Times New Roman" w:cs="Times New Roman"/>
          <w:sz w:val="24"/>
          <w:szCs w:val="24"/>
        </w:rPr>
        <w:t xml:space="preserve"> addressed when we discharge some of our current duties.</w:t>
      </w:r>
    </w:p>
    <w:p w:rsidR="00A60AE8" w:rsidRDefault="00A60AE8" w:rsidP="00231D7F">
      <w:pPr>
        <w:spacing w:after="0" w:line="240" w:lineRule="auto"/>
        <w:jc w:val="both"/>
        <w:rPr>
          <w:rFonts w:ascii="Times New Roman" w:hAnsi="Times New Roman" w:cs="Times New Roman"/>
          <w:sz w:val="24"/>
          <w:szCs w:val="24"/>
        </w:rPr>
      </w:pPr>
    </w:p>
    <w:p w:rsidR="0004330D" w:rsidRDefault="00A60AE8" w:rsidP="00231D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005D37DF">
        <w:rPr>
          <w:rFonts w:ascii="Times New Roman" w:hAnsi="Times New Roman" w:cs="Times New Roman"/>
          <w:sz w:val="24"/>
          <w:szCs w:val="24"/>
        </w:rPr>
        <w:t>Review</w:t>
      </w:r>
      <w:r>
        <w:rPr>
          <w:rFonts w:ascii="Times New Roman" w:hAnsi="Times New Roman" w:cs="Times New Roman"/>
          <w:sz w:val="24"/>
          <w:szCs w:val="24"/>
        </w:rPr>
        <w:t xml:space="preserve"> of Disciplinary Standards for Creative Writing Faculty.</w:t>
      </w:r>
      <w:r w:rsidR="005D37DF">
        <w:rPr>
          <w:rFonts w:ascii="Times New Roman" w:hAnsi="Times New Roman" w:cs="Times New Roman"/>
          <w:sz w:val="24"/>
          <w:szCs w:val="24"/>
        </w:rPr>
        <w:t xml:space="preserve"> The Standards app</w:t>
      </w:r>
      <w:r w:rsidR="003042A7">
        <w:rPr>
          <w:rFonts w:ascii="Times New Roman" w:hAnsi="Times New Roman" w:cs="Times New Roman"/>
          <w:sz w:val="24"/>
          <w:szCs w:val="24"/>
        </w:rPr>
        <w:t>ear to be largely in line with College-wide principles, However, CFA expressed strong reservations regarding its adherence to “Flexibility in support of diverse paths in scholarship/professional/</w:t>
      </w:r>
      <w:r w:rsidR="0094792F">
        <w:rPr>
          <w:rFonts w:ascii="Times New Roman" w:hAnsi="Times New Roman" w:cs="Times New Roman"/>
          <w:sz w:val="24"/>
          <w:szCs w:val="24"/>
        </w:rPr>
        <w:t>creative</w:t>
      </w:r>
      <w:r w:rsidR="003042A7">
        <w:rPr>
          <w:rFonts w:ascii="Times New Roman" w:hAnsi="Times New Roman" w:cs="Times New Roman"/>
          <w:sz w:val="24"/>
          <w:szCs w:val="24"/>
        </w:rPr>
        <w:t xml:space="preserve"> activity”.</w:t>
      </w:r>
      <w:r w:rsidR="0004330D">
        <w:rPr>
          <w:rFonts w:ascii="Times New Roman" w:hAnsi="Times New Roman" w:cs="Times New Roman"/>
          <w:sz w:val="24"/>
          <w:szCs w:val="24"/>
        </w:rPr>
        <w:t xml:space="preserve"> Specifically, Creative W</w:t>
      </w:r>
      <w:r w:rsidR="003042A7">
        <w:rPr>
          <w:rFonts w:ascii="Times New Roman" w:hAnsi="Times New Roman" w:cs="Times New Roman"/>
          <w:sz w:val="24"/>
          <w:szCs w:val="24"/>
        </w:rPr>
        <w:t>riting faculty are expected to publish</w:t>
      </w:r>
      <w:r w:rsidR="005D37DF" w:rsidRPr="005D37DF">
        <w:rPr>
          <w:rFonts w:ascii="Times New Roman" w:hAnsi="Times New Roman" w:cs="Times New Roman"/>
          <w:sz w:val="24"/>
          <w:szCs w:val="24"/>
        </w:rPr>
        <w:t xml:space="preserve"> in the area</w:t>
      </w:r>
      <w:r w:rsidR="003042A7">
        <w:rPr>
          <w:rFonts w:ascii="Times New Roman" w:hAnsi="Times New Roman" w:cs="Times New Roman"/>
          <w:sz w:val="24"/>
          <w:szCs w:val="24"/>
        </w:rPr>
        <w:t>/genre</w:t>
      </w:r>
      <w:r w:rsidR="005D37DF" w:rsidRPr="005D37DF">
        <w:rPr>
          <w:rFonts w:ascii="Times New Roman" w:hAnsi="Times New Roman" w:cs="Times New Roman"/>
          <w:sz w:val="24"/>
          <w:szCs w:val="24"/>
        </w:rPr>
        <w:t xml:space="preserve"> in which they were hired through promotion to associate professor</w:t>
      </w:r>
      <w:r w:rsidR="0004330D">
        <w:rPr>
          <w:rFonts w:ascii="Times New Roman" w:hAnsi="Times New Roman" w:cs="Times New Roman"/>
          <w:sz w:val="24"/>
          <w:szCs w:val="24"/>
        </w:rPr>
        <w:t>:</w:t>
      </w:r>
    </w:p>
    <w:p w:rsidR="0004330D" w:rsidRDefault="0004330D" w:rsidP="00231D7F">
      <w:pPr>
        <w:spacing w:after="0" w:line="240" w:lineRule="auto"/>
        <w:jc w:val="both"/>
        <w:rPr>
          <w:rFonts w:ascii="Times New Roman" w:hAnsi="Times New Roman" w:cs="Times New Roman"/>
          <w:sz w:val="24"/>
          <w:szCs w:val="24"/>
        </w:rPr>
      </w:pPr>
    </w:p>
    <w:p w:rsidR="0004330D" w:rsidRDefault="0004330D" w:rsidP="0004330D">
      <w:pPr>
        <w:spacing w:after="0" w:line="240" w:lineRule="auto"/>
        <w:ind w:left="720"/>
        <w:jc w:val="both"/>
        <w:rPr>
          <w:rFonts w:ascii="Times New Roman" w:hAnsi="Times New Roman" w:cs="Times New Roman"/>
          <w:sz w:val="20"/>
          <w:szCs w:val="20"/>
        </w:rPr>
      </w:pPr>
      <w:r w:rsidRPr="0004330D">
        <w:rPr>
          <w:rFonts w:ascii="Times New Roman" w:hAnsi="Times New Roman" w:cs="Times New Roman"/>
          <w:sz w:val="20"/>
          <w:szCs w:val="20"/>
        </w:rPr>
        <w:lastRenderedPageBreak/>
        <w:t xml:space="preserve">3. </w:t>
      </w:r>
      <w:r w:rsidRPr="0004330D">
        <w:rPr>
          <w:rFonts w:ascii="Times New Roman" w:hAnsi="Times New Roman" w:cs="Times New Roman"/>
          <w:b/>
          <w:bCs/>
          <w:sz w:val="20"/>
          <w:szCs w:val="20"/>
        </w:rPr>
        <w:t>Flexibility</w:t>
      </w:r>
      <w:r w:rsidRPr="0004330D">
        <w:rPr>
          <w:rFonts w:ascii="Times New Roman" w:hAnsi="Times New Roman" w:cs="Times New Roman"/>
          <w:sz w:val="20"/>
          <w:szCs w:val="20"/>
        </w:rPr>
        <w:t xml:space="preserve">: The Department understands that creative interests will evolve and develop over the course of a faculty member’s career. However, the Department expects faculty to focus on publishing as creative writers in their designated genre through their promotion to associate professor. </w:t>
      </w:r>
      <w:r>
        <w:rPr>
          <w:rFonts w:ascii="Times New Roman" w:hAnsi="Times New Roman" w:cs="Times New Roman"/>
          <w:sz w:val="20"/>
          <w:szCs w:val="20"/>
        </w:rPr>
        <w:t>(p. 2)</w:t>
      </w:r>
    </w:p>
    <w:p w:rsidR="0004330D" w:rsidRDefault="0004330D" w:rsidP="0004330D">
      <w:pPr>
        <w:spacing w:after="0" w:line="240" w:lineRule="auto"/>
        <w:ind w:left="720"/>
        <w:jc w:val="both"/>
        <w:rPr>
          <w:rFonts w:ascii="Times New Roman" w:hAnsi="Times New Roman" w:cs="Times New Roman"/>
          <w:sz w:val="20"/>
          <w:szCs w:val="20"/>
        </w:rPr>
      </w:pPr>
    </w:p>
    <w:p w:rsidR="0004330D" w:rsidRPr="0034760B" w:rsidRDefault="0004330D" w:rsidP="0004330D">
      <w:pPr>
        <w:spacing w:after="0" w:line="240" w:lineRule="auto"/>
        <w:ind w:left="720"/>
        <w:jc w:val="both"/>
        <w:rPr>
          <w:rFonts w:ascii="Times New Roman" w:hAnsi="Times New Roman" w:cs="Times New Roman"/>
          <w:sz w:val="20"/>
          <w:szCs w:val="20"/>
        </w:rPr>
      </w:pPr>
      <w:r w:rsidRPr="0034760B">
        <w:rPr>
          <w:rFonts w:ascii="Times New Roman" w:hAnsi="Times New Roman" w:cs="Times New Roman"/>
          <w:sz w:val="20"/>
          <w:szCs w:val="20"/>
        </w:rPr>
        <w:t xml:space="preserve">6: </w:t>
      </w:r>
      <w:r w:rsidRPr="0034760B">
        <w:rPr>
          <w:rFonts w:ascii="Times New Roman" w:hAnsi="Times New Roman" w:cs="Times New Roman"/>
          <w:b/>
          <w:bCs/>
          <w:sz w:val="20"/>
          <w:szCs w:val="20"/>
        </w:rPr>
        <w:t xml:space="preserve">Possibility of joint hires: </w:t>
      </w:r>
      <w:r w:rsidRPr="0034760B">
        <w:rPr>
          <w:rFonts w:ascii="Times New Roman" w:hAnsi="Times New Roman" w:cs="Times New Roman"/>
          <w:sz w:val="20"/>
          <w:szCs w:val="20"/>
        </w:rPr>
        <w:t>In the event that the English Department hires a faculty member for a joint position in Creative Writing and another field (</w:t>
      </w:r>
      <w:r w:rsidR="0094792F" w:rsidRPr="0034760B">
        <w:rPr>
          <w:rFonts w:ascii="Times New Roman" w:hAnsi="Times New Roman" w:cs="Times New Roman"/>
          <w:sz w:val="20"/>
          <w:szCs w:val="20"/>
        </w:rPr>
        <w:t>e.g.</w:t>
      </w:r>
      <w:r w:rsidRPr="0034760B">
        <w:rPr>
          <w:rFonts w:ascii="Times New Roman" w:hAnsi="Times New Roman" w:cs="Times New Roman"/>
          <w:sz w:val="20"/>
          <w:szCs w:val="20"/>
        </w:rPr>
        <w:t>, Creative Writing and Journalism, or Creative Writing and Literary Criticism) the Chair, after consulting with the DPC and/or a designated faculty mentor, will craft a memo of agreement specifying the disciplinary standards for that candidate. (This memo should be based on the job description and the faculty member’s stated interest in the application and interview.)</w:t>
      </w:r>
      <w:r w:rsidR="0034760B">
        <w:rPr>
          <w:rFonts w:ascii="Times New Roman" w:hAnsi="Times New Roman" w:cs="Times New Roman"/>
          <w:sz w:val="20"/>
          <w:szCs w:val="20"/>
        </w:rPr>
        <w:t xml:space="preserve"> (p.2)</w:t>
      </w:r>
    </w:p>
    <w:p w:rsidR="0004330D" w:rsidRDefault="0004330D" w:rsidP="00231D7F">
      <w:pPr>
        <w:spacing w:after="0" w:line="240" w:lineRule="auto"/>
        <w:jc w:val="both"/>
        <w:rPr>
          <w:rFonts w:ascii="Times New Roman" w:hAnsi="Times New Roman" w:cs="Times New Roman"/>
          <w:sz w:val="24"/>
          <w:szCs w:val="24"/>
        </w:rPr>
      </w:pPr>
    </w:p>
    <w:p w:rsidR="003042A7" w:rsidRDefault="0034760B" w:rsidP="00231D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distinctive criteria for reappointment, tenure and promotion also limit the candidate to a single form of creative activity: either poems, or short stories, or creative non-fiction. Points 3, 6 and the distinctive criteria for reappointment, tenure and promotion at all levels a</w:t>
      </w:r>
      <w:r w:rsidR="005D37DF" w:rsidRPr="0004330D">
        <w:rPr>
          <w:rFonts w:ascii="Times New Roman" w:hAnsi="Times New Roman" w:cs="Times New Roman"/>
          <w:sz w:val="24"/>
          <w:szCs w:val="24"/>
        </w:rPr>
        <w:t xml:space="preserve">ppears to limit </w:t>
      </w:r>
      <w:r w:rsidR="003042A7" w:rsidRPr="0004330D">
        <w:rPr>
          <w:rFonts w:ascii="Times New Roman" w:hAnsi="Times New Roman" w:cs="Times New Roman"/>
          <w:sz w:val="24"/>
          <w:szCs w:val="24"/>
        </w:rPr>
        <w:t xml:space="preserve">academic freedom, the </w:t>
      </w:r>
      <w:r w:rsidR="005D37DF" w:rsidRPr="0004330D">
        <w:rPr>
          <w:rFonts w:ascii="Times New Roman" w:hAnsi="Times New Roman" w:cs="Times New Roman"/>
          <w:sz w:val="24"/>
          <w:szCs w:val="24"/>
        </w:rPr>
        <w:t xml:space="preserve">ability to engage </w:t>
      </w:r>
      <w:r w:rsidR="003042A7" w:rsidRPr="0004330D">
        <w:rPr>
          <w:rFonts w:ascii="Times New Roman" w:hAnsi="Times New Roman" w:cs="Times New Roman"/>
          <w:sz w:val="24"/>
          <w:szCs w:val="24"/>
        </w:rPr>
        <w:t xml:space="preserve">in interdisciplinary research, and the possibility to grow and diversify as a scholar. </w:t>
      </w:r>
    </w:p>
    <w:p w:rsidR="0034760B" w:rsidRDefault="0034760B" w:rsidP="00231D7F">
      <w:pPr>
        <w:spacing w:after="0" w:line="240" w:lineRule="auto"/>
        <w:jc w:val="both"/>
        <w:rPr>
          <w:rFonts w:ascii="Times New Roman" w:hAnsi="Times New Roman" w:cs="Times New Roman"/>
          <w:sz w:val="24"/>
          <w:szCs w:val="24"/>
        </w:rPr>
      </w:pPr>
    </w:p>
    <w:p w:rsidR="0034760B" w:rsidRPr="0004330D" w:rsidRDefault="0034760B" w:rsidP="00231D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CFA recommends that the English Department discuss modifications to the proposed disciplinary standards with the Dean of HSS, and that the revised Standards be submitted to CFA for further review.</w:t>
      </w:r>
    </w:p>
    <w:p w:rsidR="00803B66" w:rsidRDefault="00803B66" w:rsidP="00231D7F">
      <w:pPr>
        <w:spacing w:after="0" w:line="240" w:lineRule="auto"/>
        <w:jc w:val="both"/>
        <w:rPr>
          <w:rFonts w:ascii="Times New Roman" w:hAnsi="Times New Roman" w:cs="Times New Roman"/>
          <w:sz w:val="24"/>
          <w:szCs w:val="24"/>
        </w:rPr>
      </w:pPr>
    </w:p>
    <w:p w:rsidR="00803B66" w:rsidRDefault="00803B66" w:rsidP="00231D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Respectfully submitted,</w:t>
      </w:r>
    </w:p>
    <w:p w:rsidR="00803B66" w:rsidRDefault="00803B66" w:rsidP="00231D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Regina Morin</w:t>
      </w:r>
    </w:p>
    <w:sectPr w:rsidR="00803B66" w:rsidSect="00FD3EAE">
      <w:pgSz w:w="12240" w:h="15840"/>
      <w:pgMar w:top="99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A85174"/>
    <w:multiLevelType w:val="hybridMultilevel"/>
    <w:tmpl w:val="3FE0E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defaultTabStop w:val="720"/>
  <w:characterSpacingControl w:val="doNotCompress"/>
  <w:compat>
    <w:useFELayout/>
    <w:compatSetting w:name="compatibilityMode" w:uri="http://schemas.microsoft.com/office/word" w:val="12"/>
  </w:compat>
  <w:rsids>
    <w:rsidRoot w:val="008B39C9"/>
    <w:rsid w:val="00033677"/>
    <w:rsid w:val="0004330D"/>
    <w:rsid w:val="00050FA6"/>
    <w:rsid w:val="00062E85"/>
    <w:rsid w:val="00085A89"/>
    <w:rsid w:val="000A2062"/>
    <w:rsid w:val="000C4A27"/>
    <w:rsid w:val="000D1FA6"/>
    <w:rsid w:val="00120089"/>
    <w:rsid w:val="00155A36"/>
    <w:rsid w:val="00174E73"/>
    <w:rsid w:val="001F1415"/>
    <w:rsid w:val="00231D7F"/>
    <w:rsid w:val="002F0E15"/>
    <w:rsid w:val="003042A7"/>
    <w:rsid w:val="00311E53"/>
    <w:rsid w:val="003130FF"/>
    <w:rsid w:val="0034760B"/>
    <w:rsid w:val="00355796"/>
    <w:rsid w:val="00387EB1"/>
    <w:rsid w:val="004272BB"/>
    <w:rsid w:val="004B77D0"/>
    <w:rsid w:val="005134A0"/>
    <w:rsid w:val="00551074"/>
    <w:rsid w:val="00594152"/>
    <w:rsid w:val="005D37DF"/>
    <w:rsid w:val="006506B4"/>
    <w:rsid w:val="006A10E8"/>
    <w:rsid w:val="006C28EF"/>
    <w:rsid w:val="006F5F00"/>
    <w:rsid w:val="00714DCB"/>
    <w:rsid w:val="00803B66"/>
    <w:rsid w:val="00833F4B"/>
    <w:rsid w:val="00857433"/>
    <w:rsid w:val="00871B07"/>
    <w:rsid w:val="008B39C9"/>
    <w:rsid w:val="008F17A0"/>
    <w:rsid w:val="0094792F"/>
    <w:rsid w:val="00965557"/>
    <w:rsid w:val="00967BF1"/>
    <w:rsid w:val="00980F38"/>
    <w:rsid w:val="00A60AE8"/>
    <w:rsid w:val="00AC3303"/>
    <w:rsid w:val="00B44D1C"/>
    <w:rsid w:val="00B77699"/>
    <w:rsid w:val="00BF2FA9"/>
    <w:rsid w:val="00C20F74"/>
    <w:rsid w:val="00D46C8E"/>
    <w:rsid w:val="00DF602A"/>
    <w:rsid w:val="00E41CA4"/>
    <w:rsid w:val="00E836C4"/>
    <w:rsid w:val="00F2559F"/>
    <w:rsid w:val="00F263E8"/>
    <w:rsid w:val="00F605E7"/>
    <w:rsid w:val="00F76C4A"/>
    <w:rsid w:val="00FD3EAE"/>
    <w:rsid w:val="00FF6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F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17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17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74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675</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RegandTito</dc:creator>
  <cp:lastModifiedBy>The College of New Jersey</cp:lastModifiedBy>
  <cp:revision>2</cp:revision>
  <dcterms:created xsi:type="dcterms:W3CDTF">2013-10-10T16:24:00Z</dcterms:created>
  <dcterms:modified xsi:type="dcterms:W3CDTF">2013-10-10T16:24:00Z</dcterms:modified>
</cp:coreProperties>
</file>